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77777777" w:rsidR="0025617A" w:rsidRPr="00074158" w:rsidRDefault="00CE056E" w:rsidP="00C001F9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029A6AD2" w:rsidR="00CE056E" w:rsidRPr="00BD459E" w:rsidRDefault="00240C2E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013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2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03486D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BF6F53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TC</w:t>
            </w:r>
            <w:r w:rsidR="0003486D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2C3228" w:rsidRPr="004101BA">
              <w:rPr>
                <w:rFonts w:asciiTheme="minorHAnsi" w:hAnsiTheme="minorHAnsi" w:cs="Arial"/>
                <w:sz w:val="22"/>
                <w:szCs w:val="22"/>
                <w:lang w:val="en-US"/>
              </w:rPr>
              <w:t>58277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1A6246CB" w:rsidR="00FE4EC9" w:rsidRPr="00107E69" w:rsidRDefault="00BC5964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BC5964">
              <w:rPr>
                <w:rFonts w:asciiTheme="minorHAnsi" w:hAnsiTheme="minorHAnsi" w:cs="Arial"/>
                <w:sz w:val="22"/>
                <w:szCs w:val="22"/>
                <w:lang w:val="en-US"/>
              </w:rPr>
              <w:t>IM465670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88A838A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  <w:r w:rsidR="00AC7F03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="00AC7F03" w:rsidRPr="00AC7F03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NA-AT</w:t>
            </w:r>
            <w:r w:rsidR="00D075ED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F36AA01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8D1F1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FEE56E0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580D9FD" w:rsidR="00571AD5" w:rsidRPr="00AC7F03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A7D2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642E511B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240C2E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7DC592E2" w:rsidR="004D178B" w:rsidRPr="000B3056" w:rsidRDefault="00571AD5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8D1F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9068B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Correction</w:t>
            </w:r>
            <w:r w:rsidR="0022706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s </w:t>
            </w:r>
            <w:r w:rsidR="009D47D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in the wording of C0824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751252E1" w14:textId="78310A5B" w:rsidR="0032091C" w:rsidRDefault="0F3158B2" w:rsidP="0032091C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 (DDNTA-v</w:t>
            </w:r>
            <w:r w:rsidR="008D1F1E">
              <w:rPr>
                <w:rFonts w:asciiTheme="minorHAnsi" w:hAnsiTheme="minorHAnsi" w:cs="Arial"/>
                <w:color w:val="0070C0"/>
                <w:sz w:val="22"/>
                <w:szCs w:val="22"/>
              </w:rPr>
              <w:t>5.14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121619C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- CSE-v51.40)</w:t>
            </w:r>
            <w:r w:rsidR="0088587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8A4435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9068B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following corrections shall be implemented: </w:t>
            </w:r>
          </w:p>
          <w:p w14:paraId="515D7DAA" w14:textId="58971E35" w:rsidR="002B4A44" w:rsidRDefault="002B4A44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C0824</w:t>
            </w:r>
            <w:r w:rsidR="00EB1F7F"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update conditions wording in order to cover all cases regarding the optionality of /CC170C/Consignment/</w:t>
            </w:r>
            <w:proofErr w:type="spellStart"/>
            <w:r w:rsidR="00EB1F7F"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containerIndicator</w:t>
            </w:r>
            <w:proofErr w:type="spellEnd"/>
            <w:r w:rsidR="00EB1F7F"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E91B9F"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(NA-AT/ M465670)</w:t>
            </w:r>
          </w:p>
          <w:p w14:paraId="386ECCAB" w14:textId="77777777" w:rsidR="00183AF8" w:rsidRPr="009D47D3" w:rsidRDefault="00183AF8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E8C2589" w14:textId="64D6CAA4" w:rsid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current wording of </w:t>
            </w:r>
            <w:r w:rsidRPr="009D47D3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u w:val="single"/>
              </w:rPr>
              <w:t>C0824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is: </w:t>
            </w:r>
          </w:p>
          <w:p w14:paraId="6A3D144E" w14:textId="77777777" w:rsidR="009D47D3" w:rsidRPr="009D47D3" w:rsidRDefault="009D47D3" w:rsidP="009D47D3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Technical Description:</w:t>
            </w:r>
          </w:p>
          <w:p w14:paraId="4440F5BD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IF /CC015C/Consignment/</w:t>
            </w:r>
            <w:proofErr w:type="spellStart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containerIndicator</w:t>
            </w:r>
            <w:proofErr w:type="spellEnd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AND /CC013C/Consignment/</w:t>
            </w:r>
            <w:proofErr w:type="spellStart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containerIndicator</w:t>
            </w:r>
            <w:proofErr w:type="spellEnd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is</w:t>
            </w:r>
          </w:p>
          <w:p w14:paraId="0B2021BD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PRESENT</w:t>
            </w:r>
          </w:p>
          <w:p w14:paraId="6ABB0D79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THEN /CC170C/Consignment/</w:t>
            </w:r>
            <w:proofErr w:type="spellStart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containerIndicator</w:t>
            </w:r>
            <w:proofErr w:type="spellEnd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= "O"</w:t>
            </w:r>
          </w:p>
          <w:p w14:paraId="2500D58B" w14:textId="7188DE72" w:rsid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ELSE /CC170C/Consignment/</w:t>
            </w:r>
            <w:proofErr w:type="spellStart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containerIndicator</w:t>
            </w:r>
            <w:proofErr w:type="spellEnd"/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= "R"</w:t>
            </w:r>
          </w:p>
          <w:p w14:paraId="2ACAA7E9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2C0CEF44" w14:textId="77777777" w:rsidR="009D47D3" w:rsidRPr="009D47D3" w:rsidRDefault="009D47D3" w:rsidP="009D47D3">
            <w:pPr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Functional Description:</w:t>
            </w:r>
          </w:p>
          <w:p w14:paraId="0743DF45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IF &lt;CC015C-CONSIGNMENT.Container indicator&gt; AND &lt;CC013C-CONSIGNMENT.Container</w:t>
            </w:r>
          </w:p>
          <w:p w14:paraId="51D90C31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indicator&gt; is PRESENT</w:t>
            </w:r>
          </w:p>
          <w:p w14:paraId="0EB5A180" w14:textId="77777777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THEN &lt;CC170C-CONSIGNMENT.Container indicator&gt; = "O"</w:t>
            </w:r>
          </w:p>
          <w:p w14:paraId="47B493E5" w14:textId="69015BFA" w:rsidR="009D47D3" w:rsidRPr="009D47D3" w:rsidRDefault="009D47D3" w:rsidP="009D47D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D47D3">
              <w:rPr>
                <w:rFonts w:asciiTheme="minorHAnsi" w:hAnsiTheme="minorHAnsi" w:cs="Arial"/>
                <w:color w:val="0070C0"/>
                <w:sz w:val="22"/>
                <w:szCs w:val="22"/>
              </w:rPr>
              <w:t>ELSE &lt;CC170C-CONSIGNMENT.Container indicator&gt; = "R"</w:t>
            </w:r>
          </w:p>
        </w:tc>
      </w:tr>
    </w:tbl>
    <w:p w14:paraId="47C12472" w14:textId="40F67AD3" w:rsidR="005F7EF0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AD2D521" w14:textId="15474315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9E54C47" w14:textId="1CAC1CDB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1DBC7F7" w14:textId="3793105E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FE7C47C" w14:textId="196996D3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2CBE4F6" w14:textId="631B6FB5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E995164" w14:textId="4AD4439E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C32D984" w14:textId="55CF83FB" w:rsidR="00A96504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50704A9" w14:textId="77777777" w:rsidR="00A96504" w:rsidRPr="00E32129" w:rsidRDefault="00A96504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8F1EE6B" w14:textId="77777777" w:rsidR="00240C2E" w:rsidRPr="00E3043D" w:rsidRDefault="00240C2E" w:rsidP="00240C2E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16"/>
      </w:tblGrid>
      <w:tr w:rsidR="003D4A7A" w:rsidRPr="00074158" w14:paraId="482A54D6" w14:textId="77777777" w:rsidTr="00233EBB">
        <w:tc>
          <w:tcPr>
            <w:tcW w:w="10116" w:type="dxa"/>
          </w:tcPr>
          <w:bookmarkEnd w:id="2"/>
          <w:p w14:paraId="396A96C1" w14:textId="716B8690" w:rsidR="004E47CD" w:rsidRPr="004230ED" w:rsidRDefault="001F32C0" w:rsidP="009D47D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8D1F1E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390FA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1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DE7D58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updates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be performed: </w:t>
            </w:r>
          </w:p>
          <w:p w14:paraId="6CCCCB2C" w14:textId="132E3F54" w:rsidR="004E47CD" w:rsidRPr="009D47D3" w:rsidRDefault="004230ED" w:rsidP="009D47D3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Condition </w:t>
            </w:r>
            <w:r w:rsidR="00056FFE" w:rsidRPr="009D47D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C0824</w:t>
            </w:r>
            <w:r w:rsidR="00056FFE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should be updated in order to cover all cases regarding the optionality of </w:t>
            </w:r>
            <w:r w:rsidR="006D57E9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</w:t>
            </w:r>
            <w:r w:rsidR="00056FFE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>/CC170C/Consignment/</w:t>
            </w:r>
            <w:proofErr w:type="spellStart"/>
            <w:r w:rsidR="00056FFE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>containerIndicator</w:t>
            </w:r>
            <w:proofErr w:type="spellEnd"/>
            <w:r w:rsidR="00056FFE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Currently, the wording of </w:t>
            </w:r>
            <w:r w:rsidR="00056FFE" w:rsidRPr="009D47D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C0824</w:t>
            </w:r>
            <w:r w:rsidR="00056FFE" w:rsidRPr="009D47D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the following: </w:t>
            </w:r>
          </w:p>
          <w:p w14:paraId="72EE14B6" w14:textId="6191BD59" w:rsidR="00056FFE" w:rsidRDefault="006D57E9" w:rsidP="006D57E9">
            <w:pPr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2F19E1DD" wp14:editId="36DDB68F">
                  <wp:extent cx="4960158" cy="1301744"/>
                  <wp:effectExtent l="152400" t="152400" r="354965" b="3562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6173" cy="1305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10D1A4D" w14:textId="3755AD68" w:rsidR="00A96504" w:rsidRPr="00A96504" w:rsidRDefault="00A96504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Th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condition is attached in 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Item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“Container Indicator”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in CC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170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C to adjust the optionality of this D.I. based on the values of CC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CC013C. </w:t>
            </w:r>
          </w:p>
          <w:p w14:paraId="4E4FFF1F" w14:textId="6CFFC3D1" w:rsidR="00A96504" w:rsidRPr="00A96504" w:rsidRDefault="00A96504" w:rsidP="00A965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However, th</w:t>
            </w:r>
            <w:r w:rsid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e </w:t>
            </w:r>
            <w:proofErr w:type="gramStart"/>
            <w:r w:rsid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aforementioned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wording</w:t>
            </w:r>
            <w:proofErr w:type="gramEnd"/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A96504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  <w:lang w:val="en-IE"/>
              </w:rPr>
              <w:t>does not depict the cases when a CC013C is submitted.</w:t>
            </w:r>
          </w:p>
          <w:p w14:paraId="6DFB1A3B" w14:textId="5E79F300" w:rsidR="00A96504" w:rsidRPr="00A96504" w:rsidRDefault="00A96504" w:rsidP="00A965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For example, when the “Container Indicator” is not present in CC</w:t>
            </w:r>
            <w:r w:rsid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15C but present in CC</w:t>
            </w:r>
            <w:r w:rsid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13C, then it</w:t>
            </w:r>
            <w:r w:rsid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optionality in CC170C should be “Optional” and not “Required” (</w:t>
            </w:r>
            <w:r w:rsidR="00A4713A" w:rsidRPr="00A4713A">
              <w:rPr>
                <w:rFonts w:asciiTheme="minorHAnsi" w:hAnsiTheme="minorHAnsi" w:cs="Arial"/>
                <w:sz w:val="22"/>
                <w:szCs w:val="22"/>
                <w:lang w:val="en-IE"/>
              </w:rPr>
              <w:t>as of current wording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).</w:t>
            </w:r>
          </w:p>
          <w:p w14:paraId="552A3EB2" w14:textId="77777777" w:rsidR="00A96504" w:rsidRPr="00A96504" w:rsidRDefault="00A96504" w:rsidP="00A96504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7DD30B1" w14:textId="4478EB2C" w:rsidR="00A96504" w:rsidRPr="00A96504" w:rsidRDefault="00A96504" w:rsidP="00A965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In the following table</w:t>
            </w:r>
            <w:r w:rsidR="00A4713A">
              <w:rPr>
                <w:rFonts w:asciiTheme="minorHAnsi" w:hAnsiTheme="minorHAnsi" w:cs="Arial"/>
                <w:sz w:val="22"/>
                <w:szCs w:val="22"/>
                <w:lang w:val="en-IE"/>
              </w:rPr>
              <w:t>s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are presented </w:t>
            </w:r>
            <w:r w:rsidRPr="00A9650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all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cases regarding the presence of the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Element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“Container Indicator” in CC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15C and CC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13C.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th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ese cases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, the optionality of “Container Indicator” in CC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170</w:t>
            </w:r>
            <w:r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>C will be set accordingly.</w:t>
            </w:r>
          </w:p>
          <w:p w14:paraId="10E9C931" w14:textId="540B171A" w:rsidR="006D57E9" w:rsidRDefault="006D57E9" w:rsidP="00056FF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Style w:val="GridTable5Dark-Accent1"/>
              <w:tblW w:w="0" w:type="auto"/>
              <w:tblLook w:val="04A0" w:firstRow="1" w:lastRow="0" w:firstColumn="1" w:lastColumn="0" w:noHBand="0" w:noVBand="1"/>
            </w:tblPr>
            <w:tblGrid>
              <w:gridCol w:w="640"/>
              <w:gridCol w:w="2761"/>
              <w:gridCol w:w="3058"/>
              <w:gridCol w:w="3431"/>
            </w:tblGrid>
            <w:tr w:rsidR="00F338F1" w14:paraId="1015BE1B" w14:textId="77777777" w:rsidTr="00F338F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5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90" w:type="dxa"/>
                  <w:gridSpan w:val="4"/>
                </w:tcPr>
                <w:p w14:paraId="5C0D94E3" w14:textId="36A514FF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Data Item ‘Container Indicator’ </w:t>
                  </w:r>
                  <w:r w:rsidRPr="00F338F1">
                    <w:rPr>
                      <w:rFonts w:asciiTheme="minorHAnsi" w:eastAsia="Wingdings" w:hAnsiTheme="minorHAnsi" w:cs="Wingdings"/>
                      <w:sz w:val="22"/>
                      <w:szCs w:val="22"/>
                    </w:rPr>
                    <w:t>à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 PRESENCE/ OPTIONALITY</w:t>
                  </w:r>
                </w:p>
              </w:tc>
            </w:tr>
            <w:tr w:rsidR="00F338F1" w14:paraId="2FCB7582" w14:textId="77777777" w:rsidTr="00F338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35" w:type="dxa"/>
                </w:tcPr>
                <w:p w14:paraId="2D2ACC08" w14:textId="64E027A8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Case</w:t>
                  </w:r>
                </w:p>
              </w:tc>
              <w:tc>
                <w:tcPr>
                  <w:tcW w:w="2762" w:type="dxa"/>
                  <w:shd w:val="clear" w:color="auto" w:fill="4F81BD" w:themeFill="accent1"/>
                </w:tcPr>
                <w:p w14:paraId="5DE2078D" w14:textId="38D3AFC1" w:rsidR="00F338F1" w:rsidRPr="00F338F1" w:rsidRDefault="00F338F1" w:rsidP="00F338F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IE015</w:t>
                  </w:r>
                </w:p>
              </w:tc>
              <w:tc>
                <w:tcPr>
                  <w:tcW w:w="3060" w:type="dxa"/>
                  <w:shd w:val="clear" w:color="auto" w:fill="4F81BD" w:themeFill="accent1"/>
                </w:tcPr>
                <w:p w14:paraId="4348925A" w14:textId="7F18C43A" w:rsidR="00F338F1" w:rsidRPr="00F338F1" w:rsidRDefault="00F338F1" w:rsidP="00F338F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IE013</w:t>
                  </w:r>
                </w:p>
              </w:tc>
              <w:tc>
                <w:tcPr>
                  <w:tcW w:w="3433" w:type="dxa"/>
                  <w:shd w:val="clear" w:color="auto" w:fill="4F81BD" w:themeFill="accent1"/>
                </w:tcPr>
                <w:p w14:paraId="52235046" w14:textId="3999F30C" w:rsidR="00F338F1" w:rsidRPr="00F338F1" w:rsidRDefault="00F338F1" w:rsidP="00F338F1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IE170</w:t>
                  </w:r>
                </w:p>
              </w:tc>
            </w:tr>
            <w:tr w:rsidR="00F338F1" w14:paraId="6E4CE42E" w14:textId="77777777" w:rsidTr="00F338F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35" w:type="dxa"/>
                </w:tcPr>
                <w:p w14:paraId="2B67BB2B" w14:textId="0393A9BF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762" w:type="dxa"/>
                </w:tcPr>
                <w:p w14:paraId="45842A47" w14:textId="6BDC9A00" w:rsid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(IE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13 takes precedence, thus 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15’s value should not be taken into consideration)</w:t>
                  </w:r>
                </w:p>
              </w:tc>
              <w:tc>
                <w:tcPr>
                  <w:tcW w:w="3060" w:type="dxa"/>
                </w:tcPr>
                <w:p w14:paraId="7A56AE78" w14:textId="3057A573" w:rsid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PRESENT</w:t>
                  </w:r>
                </w:p>
              </w:tc>
              <w:tc>
                <w:tcPr>
                  <w:tcW w:w="3433" w:type="dxa"/>
                </w:tcPr>
                <w:p w14:paraId="6A703923" w14:textId="311C13D6" w:rsidR="00F338F1" w:rsidRP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  <w:t>Optional</w:t>
                  </w:r>
                </w:p>
              </w:tc>
            </w:tr>
            <w:tr w:rsidR="00F338F1" w14:paraId="0E91774A" w14:textId="77777777" w:rsidTr="00F338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35" w:type="dxa"/>
                </w:tcPr>
                <w:p w14:paraId="16DAAB34" w14:textId="52E3A68E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762" w:type="dxa"/>
                </w:tcPr>
                <w:p w14:paraId="5DE6B258" w14:textId="62114B2B" w:rsid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(IE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13 takes precedence, thus 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15’s value should not be taken into consideration)</w:t>
                  </w:r>
                </w:p>
              </w:tc>
              <w:tc>
                <w:tcPr>
                  <w:tcW w:w="3060" w:type="dxa"/>
                </w:tcPr>
                <w:p w14:paraId="7654CC9B" w14:textId="6989ABEF" w:rsid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NOT PRESENT</w:t>
                  </w:r>
                </w:p>
              </w:tc>
              <w:tc>
                <w:tcPr>
                  <w:tcW w:w="3433" w:type="dxa"/>
                </w:tcPr>
                <w:p w14:paraId="2E3A5311" w14:textId="68B44A84" w:rsidR="00F338F1" w:rsidRP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  <w:t>Required</w:t>
                  </w:r>
                </w:p>
              </w:tc>
            </w:tr>
            <w:tr w:rsidR="00F338F1" w14:paraId="04D110BD" w14:textId="77777777" w:rsidTr="00F338F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35" w:type="dxa"/>
                </w:tcPr>
                <w:p w14:paraId="7D9A09A0" w14:textId="027968D6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62" w:type="dxa"/>
                </w:tcPr>
                <w:p w14:paraId="197044BA" w14:textId="75924C40" w:rsid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PRESENT</w:t>
                  </w:r>
                </w:p>
              </w:tc>
              <w:tc>
                <w:tcPr>
                  <w:tcW w:w="3060" w:type="dxa"/>
                </w:tcPr>
                <w:p w14:paraId="030941F4" w14:textId="07696037" w:rsid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(IE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13 not submitted at all)</w:t>
                  </w:r>
                </w:p>
              </w:tc>
              <w:tc>
                <w:tcPr>
                  <w:tcW w:w="3433" w:type="dxa"/>
                </w:tcPr>
                <w:p w14:paraId="1533F1D4" w14:textId="307EBE5E" w:rsidR="00F338F1" w:rsidRPr="00F338F1" w:rsidRDefault="00F338F1" w:rsidP="00056FF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  <w:t xml:space="preserve">Optional </w:t>
                  </w:r>
                </w:p>
              </w:tc>
            </w:tr>
            <w:tr w:rsidR="00F338F1" w14:paraId="6B580CE6" w14:textId="77777777" w:rsidTr="00F338F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35" w:type="dxa"/>
                </w:tcPr>
                <w:p w14:paraId="637BC80C" w14:textId="06B785A7" w:rsidR="00F338F1" w:rsidRDefault="00F338F1" w:rsidP="00056FFE">
                  <w:pPr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762" w:type="dxa"/>
                </w:tcPr>
                <w:p w14:paraId="1EB666B4" w14:textId="7703055B" w:rsid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NOT PRESENT</w:t>
                  </w:r>
                </w:p>
              </w:tc>
              <w:tc>
                <w:tcPr>
                  <w:tcW w:w="3060" w:type="dxa"/>
                </w:tcPr>
                <w:p w14:paraId="568EC1E9" w14:textId="4B6CC38E" w:rsid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(IE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0</w:t>
                  </w:r>
                  <w:r w:rsidRPr="00F338F1">
                    <w:rPr>
                      <w:rFonts w:asciiTheme="minorHAnsi" w:hAnsiTheme="minorHAnsi" w:cs="Arial"/>
                      <w:sz w:val="22"/>
                      <w:szCs w:val="22"/>
                    </w:rPr>
                    <w:t>13 not submitted at all)</w:t>
                  </w:r>
                </w:p>
              </w:tc>
              <w:tc>
                <w:tcPr>
                  <w:tcW w:w="3433" w:type="dxa"/>
                </w:tcPr>
                <w:p w14:paraId="3DB1DC2A" w14:textId="0DF3593C" w:rsidR="00F338F1" w:rsidRPr="00F338F1" w:rsidRDefault="00F338F1" w:rsidP="00056FF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</w:pPr>
                  <w:r w:rsidRPr="00F338F1">
                    <w:rPr>
                      <w:rFonts w:asciiTheme="minorHAnsi" w:hAnsiTheme="minorHAnsi" w:cs="Arial"/>
                      <w:b/>
                      <w:bCs/>
                      <w:i/>
                      <w:iCs/>
                    </w:rPr>
                    <w:t>Required</w:t>
                  </w:r>
                </w:p>
              </w:tc>
            </w:tr>
          </w:tbl>
          <w:p w14:paraId="48822D04" w14:textId="2E87DEC7" w:rsidR="00F338F1" w:rsidRPr="00F338F1" w:rsidRDefault="00F338F1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38F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Note:</w:t>
            </w:r>
            <w:r w:rsidRP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PRESENT/NOT PRESENT refers to whether the </w:t>
            </w:r>
            <w:r w:rsidR="0093779C" w:rsidRPr="00A9650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“Container Indicator” </w:t>
            </w:r>
            <w:r w:rsidRPr="00F338F1">
              <w:rPr>
                <w:rFonts w:asciiTheme="minorHAnsi" w:hAnsiTheme="minorHAnsi" w:cs="Arial"/>
                <w:sz w:val="22"/>
                <w:szCs w:val="22"/>
                <w:lang w:val="en-IE"/>
              </w:rPr>
              <w:t>is filled within a submitted IE.</w:t>
            </w:r>
          </w:p>
          <w:p w14:paraId="0B9D7DDC" w14:textId="77777777" w:rsidR="00F338F1" w:rsidRPr="00A96504" w:rsidRDefault="00F338F1" w:rsidP="00056FF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88108E7" w14:textId="593F3F9D" w:rsidR="00A96504" w:rsidRPr="00A96504" w:rsidRDefault="00A96504" w:rsidP="00056FF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CC4A96E" w14:textId="06371AF0" w:rsidR="00A96504" w:rsidRDefault="00A96504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B112655" w14:textId="2BF846C0" w:rsidR="0093779C" w:rsidRDefault="0093779C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D21A22A" w14:textId="2D7A4FBC" w:rsidR="0093779C" w:rsidRDefault="0093779C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851B829" w14:textId="0212E712" w:rsidR="0093779C" w:rsidRDefault="0093779C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A375FC7" w14:textId="77777777" w:rsidR="0093779C" w:rsidRDefault="0093779C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758A36A" w14:textId="1420AC26" w:rsidR="0093779C" w:rsidRDefault="002D0A99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the below table, the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aforementioned cases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are described in more detail.</w:t>
            </w:r>
          </w:p>
          <w:p w14:paraId="724DC636" w14:textId="77777777" w:rsidR="00A96504" w:rsidRPr="006D57E9" w:rsidRDefault="00A96504" w:rsidP="00056F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tbl>
            <w:tblPr>
              <w:tblStyle w:val="GridTable4-Accent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41"/>
              <w:gridCol w:w="218"/>
              <w:gridCol w:w="3105"/>
              <w:gridCol w:w="3195"/>
            </w:tblGrid>
            <w:tr w:rsidR="002D0A99" w14:paraId="6015FCD8" w14:textId="77777777" w:rsidTr="002D0A9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23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041" w:type="dxa"/>
                </w:tcPr>
                <w:p w14:paraId="5E378FA0" w14:textId="2B963E6A" w:rsidR="002D0A99" w:rsidRPr="00056FFE" w:rsidRDefault="002D0A99" w:rsidP="00056FFE">
                  <w:pPr>
                    <w:jc w:val="center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056FFE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lastRenderedPageBreak/>
                    <w:t>IE015</w:t>
                  </w:r>
                </w:p>
              </w:tc>
              <w:tc>
                <w:tcPr>
                  <w:tcW w:w="3323" w:type="dxa"/>
                  <w:gridSpan w:val="2"/>
                </w:tcPr>
                <w:p w14:paraId="148DD6B4" w14:textId="77777777" w:rsidR="002D0A99" w:rsidRPr="00056FFE" w:rsidRDefault="002D0A99" w:rsidP="00056FF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056FFE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IE013</w:t>
                  </w:r>
                </w:p>
              </w:tc>
              <w:tc>
                <w:tcPr>
                  <w:tcW w:w="3195" w:type="dxa"/>
                </w:tcPr>
                <w:p w14:paraId="2072683F" w14:textId="77777777" w:rsidR="002D0A99" w:rsidRPr="00056FFE" w:rsidRDefault="002D0A99" w:rsidP="00056FFE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056FFE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IE170</w:t>
                  </w:r>
                </w:p>
              </w:tc>
            </w:tr>
            <w:tr w:rsidR="002D0A99" w14:paraId="08ACC6CE" w14:textId="77777777" w:rsidTr="002D0A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9" w:type="dxa"/>
                  <w:gridSpan w:val="2"/>
                </w:tcPr>
                <w:p w14:paraId="167F721F" w14:textId="2E8DA509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 xml:space="preserve">Container Indicator = 1 OR 0 </w:t>
                  </w:r>
                </w:p>
                <w:p w14:paraId="4691E101" w14:textId="6425668A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Present in IE015</w:t>
                  </w:r>
                </w:p>
              </w:tc>
              <w:tc>
                <w:tcPr>
                  <w:tcW w:w="3105" w:type="dxa"/>
                </w:tcPr>
                <w:p w14:paraId="453FAA3B" w14:textId="3C1475C4" w:rsidR="002D0A99" w:rsidRPr="00A4713A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Container Indicator =1 OR 0</w:t>
                  </w:r>
                </w:p>
                <w:p w14:paraId="6571CAD6" w14:textId="5BBF2133" w:rsidR="002D0A99" w:rsidRPr="00A4713A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Present in IE013</w:t>
                  </w:r>
                </w:p>
              </w:tc>
              <w:tc>
                <w:tcPr>
                  <w:tcW w:w="3195" w:type="dxa"/>
                </w:tcPr>
                <w:p w14:paraId="11700E84" w14:textId="3EA43413" w:rsidR="002D0A99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DI ‘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Container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Indicator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’</w:t>
                  </w:r>
                </w:p>
                <w:p w14:paraId="597F6E06" w14:textId="3E0CB70B" w:rsidR="002D0A99" w:rsidRPr="008A0AEC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Optionality: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Optional </w:t>
                  </w:r>
                </w:p>
              </w:tc>
            </w:tr>
            <w:tr w:rsidR="002D0A99" w14:paraId="3A6D5E6F" w14:textId="77777777" w:rsidTr="002D0A9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9" w:type="dxa"/>
                  <w:gridSpan w:val="2"/>
                </w:tcPr>
                <w:p w14:paraId="240B7CA3" w14:textId="0B01088A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Container Indicator = 1 OR 0</w:t>
                  </w:r>
                </w:p>
                <w:p w14:paraId="67539284" w14:textId="2C32C9AA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Present in IE015</w:t>
                  </w:r>
                </w:p>
              </w:tc>
              <w:tc>
                <w:tcPr>
                  <w:tcW w:w="3105" w:type="dxa"/>
                </w:tcPr>
                <w:p w14:paraId="41A69041" w14:textId="699CEA38" w:rsidR="002D0A99" w:rsidRPr="00A4713A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 xml:space="preserve">IE013 is applicable, </w:t>
                  </w:r>
                </w:p>
                <w:p w14:paraId="0C28CF50" w14:textId="77F6C55A" w:rsidR="002D0A99" w:rsidRPr="00A4713A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But the D.I. ‘Container Indicator’ is Not Present in the message structure</w:t>
                  </w:r>
                </w:p>
              </w:tc>
              <w:tc>
                <w:tcPr>
                  <w:tcW w:w="3195" w:type="dxa"/>
                </w:tcPr>
                <w:p w14:paraId="3E05B21B" w14:textId="3C6EA44E" w:rsidR="002D0A99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DI ‘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Container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Indicator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’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</w:p>
                <w:p w14:paraId="14A5DF1F" w14:textId="02A2047F" w:rsidR="002D0A99" w:rsidRPr="008A0AEC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Optionality: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Required </w:t>
                  </w:r>
                </w:p>
              </w:tc>
            </w:tr>
            <w:tr w:rsidR="002D0A99" w14:paraId="50438848" w14:textId="77777777" w:rsidTr="002D0A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9" w:type="dxa"/>
                  <w:gridSpan w:val="2"/>
                </w:tcPr>
                <w:p w14:paraId="46CECA25" w14:textId="41B14770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Container Indicator = 1 OR 0</w:t>
                  </w:r>
                </w:p>
                <w:p w14:paraId="10CCAEAE" w14:textId="6F4C8696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Present in IE015</w:t>
                  </w:r>
                </w:p>
              </w:tc>
              <w:tc>
                <w:tcPr>
                  <w:tcW w:w="3105" w:type="dxa"/>
                </w:tcPr>
                <w:p w14:paraId="17560156" w14:textId="70E2BCED" w:rsidR="002D0A99" w:rsidRPr="00A4713A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IE013 is not included in the flow/ scenario</w:t>
                  </w:r>
                </w:p>
              </w:tc>
              <w:tc>
                <w:tcPr>
                  <w:tcW w:w="3195" w:type="dxa"/>
                </w:tcPr>
                <w:p w14:paraId="25B5414B" w14:textId="7BA21149" w:rsidR="002D0A99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DI ‘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Container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Indicator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’</w:t>
                  </w:r>
                </w:p>
                <w:p w14:paraId="597DF597" w14:textId="35969C8F" w:rsidR="002D0A99" w:rsidRPr="006D57E9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u w:val="single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Optionality: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Optional</w:t>
                  </w:r>
                </w:p>
              </w:tc>
            </w:tr>
            <w:tr w:rsidR="002D0A99" w14:paraId="26FE3F03" w14:textId="77777777" w:rsidTr="002D0A99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9" w:type="dxa"/>
                  <w:gridSpan w:val="2"/>
                </w:tcPr>
                <w:p w14:paraId="6CE8F642" w14:textId="490E5B18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 xml:space="preserve">Container Indicator </w:t>
                  </w:r>
                </w:p>
                <w:p w14:paraId="49D0179C" w14:textId="627613DF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Not Present in IE015</w:t>
                  </w:r>
                </w:p>
              </w:tc>
              <w:tc>
                <w:tcPr>
                  <w:tcW w:w="3105" w:type="dxa"/>
                </w:tcPr>
                <w:p w14:paraId="5CE5C82E" w14:textId="50FE1624" w:rsidR="002D0A99" w:rsidRPr="00A4713A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Container Indicator =1 OR 0</w:t>
                  </w:r>
                </w:p>
                <w:p w14:paraId="4F269343" w14:textId="7F4CE4A9" w:rsidR="002D0A99" w:rsidRPr="00A4713A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Present in IE013</w:t>
                  </w:r>
                </w:p>
              </w:tc>
              <w:tc>
                <w:tcPr>
                  <w:tcW w:w="3195" w:type="dxa"/>
                </w:tcPr>
                <w:p w14:paraId="29E86026" w14:textId="137E0C44" w:rsidR="002D0A99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DI ‘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Container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Indicator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’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</w:p>
                <w:p w14:paraId="15EC5825" w14:textId="354818B3" w:rsidR="002D0A99" w:rsidRPr="008A0AEC" w:rsidRDefault="002D0A99" w:rsidP="002D0A9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Optional</w:t>
                  </w:r>
                </w:p>
              </w:tc>
            </w:tr>
            <w:tr w:rsidR="002D0A99" w14:paraId="593D07F9" w14:textId="77777777" w:rsidTr="002D0A9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59" w:type="dxa"/>
                  <w:gridSpan w:val="2"/>
                </w:tcPr>
                <w:p w14:paraId="5B3BA0F7" w14:textId="46C98587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 xml:space="preserve">Container Indicator </w:t>
                  </w:r>
                </w:p>
                <w:p w14:paraId="2A06DED7" w14:textId="199B1374" w:rsidR="002D0A99" w:rsidRPr="00A4713A" w:rsidRDefault="002D0A99" w:rsidP="002D0A99">
                  <w:pPr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b w:val="0"/>
                      <w:bCs w:val="0"/>
                      <w:sz w:val="22"/>
                      <w:szCs w:val="22"/>
                      <w:lang w:val="en-IE"/>
                    </w:rPr>
                    <w:t>Not Present in IE015</w:t>
                  </w:r>
                </w:p>
              </w:tc>
              <w:tc>
                <w:tcPr>
                  <w:tcW w:w="3105" w:type="dxa"/>
                </w:tcPr>
                <w:p w14:paraId="649FB266" w14:textId="06AFBABD" w:rsidR="002D0A99" w:rsidRPr="00A4713A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</w:pPr>
                  <w:r w:rsidRPr="00A4713A">
                    <w:rPr>
                      <w:rFonts w:asciiTheme="minorHAnsi" w:hAnsiTheme="minorHAnsi" w:cs="Arial"/>
                      <w:sz w:val="22"/>
                      <w:szCs w:val="22"/>
                      <w:lang w:val="en-IE"/>
                    </w:rPr>
                    <w:t>IE013 is not included in the flow/ scenario</w:t>
                  </w:r>
                </w:p>
              </w:tc>
              <w:tc>
                <w:tcPr>
                  <w:tcW w:w="3195" w:type="dxa"/>
                </w:tcPr>
                <w:p w14:paraId="2BEACFF1" w14:textId="65A95229" w:rsidR="002D0A99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DI ‘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Container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Indicator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’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 </w:t>
                  </w:r>
                </w:p>
                <w:p w14:paraId="5D8BDA28" w14:textId="6A38146F" w:rsidR="002D0A99" w:rsidRDefault="002D0A99" w:rsidP="002D0A9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 xml:space="preserve">Optionality: </w:t>
                  </w:r>
                  <w:r w:rsidRPr="008A0AEC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IE"/>
                    </w:rPr>
                    <w:t>Required</w:t>
                  </w:r>
                </w:p>
              </w:tc>
            </w:tr>
          </w:tbl>
          <w:p w14:paraId="5BF49032" w14:textId="3D2DD804" w:rsidR="00056FFE" w:rsidRDefault="00056FFE" w:rsidP="009D47D3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31FB735B" w14:textId="77777777" w:rsidR="00F338F1" w:rsidRDefault="00F338F1" w:rsidP="00F338F1">
            <w:pPr>
              <w:pStyle w:val="PlainText"/>
            </w:pPr>
          </w:p>
          <w:p w14:paraId="7271810B" w14:textId="77777777" w:rsidR="00056FFE" w:rsidRPr="0093779C" w:rsidRDefault="00056FFE" w:rsidP="004E47C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12BC5486" w14:textId="77777777" w:rsidR="00F338F1" w:rsidRDefault="00F338F1" w:rsidP="004E47C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6898C77F" w14:textId="10867ED4" w:rsidR="00F338F1" w:rsidRPr="00D83881" w:rsidRDefault="00F338F1" w:rsidP="004E47C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010E6FD7" w14:textId="77777777" w:rsidR="005F073E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A48A08E" w14:textId="77777777" w:rsidR="00240C2E" w:rsidRPr="00074158" w:rsidRDefault="00240C2E" w:rsidP="00240C2E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5525F389">
        <w:tc>
          <w:tcPr>
            <w:tcW w:w="9606" w:type="dxa"/>
          </w:tcPr>
          <w:p w14:paraId="1B6D38F2" w14:textId="0147BC2F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4" w:name="_Hlk77615001"/>
            <w:bookmarkEnd w:id="3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8D1F1E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4"/>
          <w:p w14:paraId="04558FD9" w14:textId="617C2576" w:rsidR="00D907E6" w:rsidRDefault="00D907E6" w:rsidP="009900E8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DC89D6E" w14:textId="0F748F63" w:rsidR="00D907E6" w:rsidRPr="002C3228" w:rsidRDefault="00D907E6" w:rsidP="002C322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C322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C0824</w:t>
            </w:r>
            <w:r w:rsidRPr="002C3228">
              <w:rPr>
                <w:rFonts w:asciiTheme="minorHAnsi" w:hAnsiTheme="minorHAnsi" w:cs="Arial"/>
                <w:sz w:val="22"/>
                <w:szCs w:val="22"/>
              </w:rPr>
              <w:t xml:space="preserve"> will be updated as follows: </w:t>
            </w:r>
          </w:p>
          <w:p w14:paraId="1E1F8193" w14:textId="3D4868A2" w:rsidR="006D57E9" w:rsidRPr="00B57E5D" w:rsidRDefault="006D57E9" w:rsidP="00B57E5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746EDD15" w14:textId="77777777" w:rsidR="0093779C" w:rsidRPr="0093779C" w:rsidRDefault="0093779C" w:rsidP="0093779C">
            <w:pPr>
              <w:pStyle w:val="PlainText"/>
              <w:rPr>
                <w:b/>
                <w:bCs/>
              </w:rPr>
            </w:pPr>
            <w:r w:rsidRPr="0093779C">
              <w:rPr>
                <w:b/>
                <w:bCs/>
              </w:rPr>
              <w:t>Technical Description:</w:t>
            </w:r>
          </w:p>
          <w:p w14:paraId="5C245EB8" w14:textId="77777777" w:rsidR="0093779C" w:rsidRPr="005D6ADD" w:rsidRDefault="0093779C" w:rsidP="0093779C">
            <w:pPr>
              <w:pStyle w:val="PlainText"/>
              <w:rPr>
                <w:strike/>
                <w:color w:val="FF0000"/>
              </w:rPr>
            </w:pPr>
            <w:r w:rsidRPr="005D6ADD">
              <w:rPr>
                <w:strike/>
                <w:color w:val="FF0000"/>
              </w:rPr>
              <w:t>IF /CC015C/Consignment/</w:t>
            </w:r>
            <w:proofErr w:type="spellStart"/>
            <w:r w:rsidRPr="005D6ADD">
              <w:rPr>
                <w:strike/>
                <w:color w:val="FF0000"/>
              </w:rPr>
              <w:t>containerIndicator</w:t>
            </w:r>
            <w:proofErr w:type="spellEnd"/>
            <w:r w:rsidRPr="005D6ADD">
              <w:rPr>
                <w:strike/>
                <w:color w:val="FF0000"/>
              </w:rPr>
              <w:t xml:space="preserve"> AND /CC013C/Consignment/</w:t>
            </w:r>
            <w:proofErr w:type="spellStart"/>
            <w:r w:rsidRPr="005D6ADD">
              <w:rPr>
                <w:strike/>
                <w:color w:val="FF0000"/>
              </w:rPr>
              <w:t>containerIndicator</w:t>
            </w:r>
            <w:proofErr w:type="spellEnd"/>
            <w:r w:rsidRPr="005D6ADD">
              <w:rPr>
                <w:strike/>
                <w:color w:val="FF0000"/>
              </w:rPr>
              <w:t xml:space="preserve"> is</w:t>
            </w:r>
          </w:p>
          <w:p w14:paraId="7A52AEDA" w14:textId="77777777" w:rsidR="0093779C" w:rsidRPr="005D6ADD" w:rsidRDefault="0093779C" w:rsidP="0093779C">
            <w:pPr>
              <w:pStyle w:val="PlainText"/>
              <w:rPr>
                <w:strike/>
                <w:color w:val="FF0000"/>
              </w:rPr>
            </w:pPr>
            <w:r w:rsidRPr="005D6ADD">
              <w:rPr>
                <w:strike/>
                <w:color w:val="FF0000"/>
              </w:rPr>
              <w:t>PRESENT</w:t>
            </w:r>
          </w:p>
          <w:p w14:paraId="510AE49E" w14:textId="77777777" w:rsidR="0093779C" w:rsidRPr="005D6ADD" w:rsidRDefault="0093779C" w:rsidP="0093779C">
            <w:pPr>
              <w:pStyle w:val="PlainText"/>
              <w:rPr>
                <w:strike/>
                <w:color w:val="FF0000"/>
              </w:rPr>
            </w:pPr>
            <w:r w:rsidRPr="005D6ADD">
              <w:rPr>
                <w:strike/>
                <w:color w:val="FF0000"/>
              </w:rPr>
              <w:t>THEN /CC170C/Consignment/</w:t>
            </w:r>
            <w:proofErr w:type="spellStart"/>
            <w:r w:rsidRPr="005D6ADD">
              <w:rPr>
                <w:strike/>
                <w:color w:val="FF0000"/>
              </w:rPr>
              <w:t>containerIndicator</w:t>
            </w:r>
            <w:proofErr w:type="spellEnd"/>
            <w:r w:rsidRPr="005D6ADD">
              <w:rPr>
                <w:strike/>
                <w:color w:val="FF0000"/>
              </w:rPr>
              <w:t xml:space="preserve"> = "O"</w:t>
            </w:r>
          </w:p>
          <w:p w14:paraId="1F5C2DBD" w14:textId="5842BF3E" w:rsidR="0093779C" w:rsidRPr="005D6ADD" w:rsidRDefault="0093779C" w:rsidP="005D6ADD">
            <w:pPr>
              <w:pStyle w:val="PlainText"/>
              <w:rPr>
                <w:strike/>
                <w:color w:val="FF0000"/>
              </w:rPr>
            </w:pPr>
            <w:r w:rsidRPr="005D6ADD">
              <w:rPr>
                <w:strike/>
                <w:color w:val="FF0000"/>
              </w:rPr>
              <w:t>ELSE /CC170C/Consignment/</w:t>
            </w:r>
            <w:proofErr w:type="spellStart"/>
            <w:r w:rsidRPr="005D6ADD">
              <w:rPr>
                <w:strike/>
                <w:color w:val="FF0000"/>
              </w:rPr>
              <w:t>containerIndicator</w:t>
            </w:r>
            <w:proofErr w:type="spellEnd"/>
            <w:r w:rsidRPr="005D6ADD">
              <w:rPr>
                <w:strike/>
                <w:color w:val="FF0000"/>
              </w:rPr>
              <w:t xml:space="preserve"> = "R"</w:t>
            </w:r>
          </w:p>
          <w:p w14:paraId="52809057" w14:textId="292E2EBA" w:rsidR="0093779C" w:rsidRDefault="0093779C" w:rsidP="0093779C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1C8105F1" w14:textId="31F5075A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>IF /CC013</w:t>
            </w:r>
            <w:r w:rsidR="005D6ADD">
              <w:rPr>
                <w:highlight w:val="yellow"/>
              </w:rPr>
              <w:t>C</w:t>
            </w:r>
            <w:r w:rsidRPr="005D6ADD">
              <w:rPr>
                <w:highlight w:val="yellow"/>
              </w:rPr>
              <w:t>/</w:t>
            </w:r>
            <w:proofErr w:type="spellStart"/>
            <w:r w:rsidRPr="005D6ADD">
              <w:rPr>
                <w:highlight w:val="yellow"/>
              </w:rPr>
              <w:t>TransitOperation</w:t>
            </w:r>
            <w:proofErr w:type="spellEnd"/>
            <w:r w:rsidRPr="005D6ADD">
              <w:rPr>
                <w:highlight w:val="yellow"/>
              </w:rPr>
              <w:t>/</w:t>
            </w:r>
            <w:proofErr w:type="spellStart"/>
            <w:r w:rsidRPr="005D6ADD">
              <w:rPr>
                <w:highlight w:val="yellow"/>
              </w:rPr>
              <w:t>declarationType</w:t>
            </w:r>
            <w:proofErr w:type="spellEnd"/>
            <w:r w:rsidRPr="005D6ADD">
              <w:rPr>
                <w:highlight w:val="yellow"/>
              </w:rPr>
              <w:t xml:space="preserve"> is PRESENT</w:t>
            </w:r>
          </w:p>
          <w:p w14:paraId="2533FECE" w14:textId="1CCDAA0C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>THEN</w:t>
            </w:r>
          </w:p>
          <w:p w14:paraId="56C2E2CD" w14:textId="5D40C3C2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IF /CC013C/Consignment/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is PRESENT</w:t>
            </w:r>
          </w:p>
          <w:p w14:paraId="0D83B4A2" w14:textId="784F77E3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THEN /CC170C/Consignment/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= “O”</w:t>
            </w:r>
          </w:p>
          <w:p w14:paraId="10B55C62" w14:textId="04A9F786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ELSE   /CC170C/Consignment/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= “R”</w:t>
            </w:r>
          </w:p>
          <w:p w14:paraId="18A5D18D" w14:textId="77777777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>ELSE</w:t>
            </w:r>
          </w:p>
          <w:p w14:paraId="2C64DFAC" w14:textId="30E1CF18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IF /CC</w:t>
            </w:r>
            <w:r w:rsidR="005D6ADD" w:rsidRPr="005D6ADD">
              <w:rPr>
                <w:highlight w:val="yellow"/>
              </w:rPr>
              <w:t>0</w:t>
            </w:r>
            <w:r w:rsidRPr="005D6ADD">
              <w:rPr>
                <w:highlight w:val="yellow"/>
              </w:rPr>
              <w:t>15</w:t>
            </w:r>
            <w:r w:rsidR="005D6ADD" w:rsidRPr="005D6ADD">
              <w:rPr>
                <w:highlight w:val="yellow"/>
              </w:rPr>
              <w:t>C</w:t>
            </w:r>
            <w:r w:rsidRPr="005D6ADD">
              <w:rPr>
                <w:highlight w:val="yellow"/>
              </w:rPr>
              <w:t>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is PRESENT</w:t>
            </w:r>
          </w:p>
          <w:p w14:paraId="34E58DF8" w14:textId="3A3272DA" w:rsidR="0093779C" w:rsidRPr="005D6ADD" w:rsidRDefault="0093779C" w:rsidP="0093779C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THEN /CC</w:t>
            </w:r>
            <w:r w:rsidR="005D6ADD" w:rsidRPr="005D6ADD">
              <w:rPr>
                <w:highlight w:val="yellow"/>
              </w:rPr>
              <w:t>170C</w:t>
            </w:r>
            <w:r w:rsidRPr="005D6ADD">
              <w:rPr>
                <w:highlight w:val="yellow"/>
              </w:rPr>
              <w:t>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= “O”</w:t>
            </w:r>
          </w:p>
          <w:p w14:paraId="65843DAE" w14:textId="12E4F310" w:rsidR="0093779C" w:rsidRDefault="0093779C" w:rsidP="0093779C">
            <w:pPr>
              <w:pStyle w:val="PlainText"/>
            </w:pPr>
            <w:r w:rsidRPr="005D6ADD">
              <w:rPr>
                <w:highlight w:val="yellow"/>
              </w:rPr>
              <w:t xml:space="preserve">               ELSE   /CC</w:t>
            </w:r>
            <w:r w:rsidR="005D6ADD" w:rsidRPr="005D6ADD">
              <w:rPr>
                <w:highlight w:val="yellow"/>
              </w:rPr>
              <w:t>170C</w:t>
            </w:r>
            <w:r w:rsidRPr="005D6ADD">
              <w:rPr>
                <w:highlight w:val="yellow"/>
              </w:rPr>
              <w:t>/Consignment/</w:t>
            </w:r>
            <w:proofErr w:type="spellStart"/>
            <w:r w:rsidRPr="005D6ADD">
              <w:rPr>
                <w:highlight w:val="yellow"/>
              </w:rPr>
              <w:t>containerIndicator</w:t>
            </w:r>
            <w:proofErr w:type="spellEnd"/>
            <w:r w:rsidRPr="005D6ADD">
              <w:rPr>
                <w:highlight w:val="yellow"/>
              </w:rPr>
              <w:t xml:space="preserve"> = “R”</w:t>
            </w:r>
          </w:p>
          <w:p w14:paraId="6BC3563B" w14:textId="3FD00C45" w:rsidR="0093779C" w:rsidRPr="0093779C" w:rsidRDefault="0093779C" w:rsidP="0093779C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2B739034" w14:textId="0B6FEC44" w:rsidR="0093779C" w:rsidRDefault="0093779C" w:rsidP="0093779C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2EBB5D00" w14:textId="77777777" w:rsidR="0093779C" w:rsidRPr="0093779C" w:rsidRDefault="0093779C" w:rsidP="005D6ADD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3779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Functional Description:</w:t>
            </w:r>
          </w:p>
          <w:p w14:paraId="64EB9F17" w14:textId="77777777" w:rsidR="0093779C" w:rsidRPr="005D6ADD" w:rsidRDefault="0093779C" w:rsidP="005D6ADD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5D6AD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IF &lt;CC015C-CONSIGNMENT.Container indicator&gt; AND &lt;CC013C-CONSIGNMENT.Container</w:t>
            </w:r>
          </w:p>
          <w:p w14:paraId="3E432A3E" w14:textId="77777777" w:rsidR="0093779C" w:rsidRPr="005D6ADD" w:rsidRDefault="0093779C" w:rsidP="005D6ADD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5D6AD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indicator&gt; is PRESENT</w:t>
            </w:r>
          </w:p>
          <w:p w14:paraId="31B87427" w14:textId="77777777" w:rsidR="0093779C" w:rsidRPr="005D6ADD" w:rsidRDefault="0093779C" w:rsidP="005D6ADD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5D6AD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THEN &lt;CC170C-CONSIGNMENT.Container indicator&gt; = "O"</w:t>
            </w:r>
          </w:p>
          <w:p w14:paraId="6904C9B0" w14:textId="0C4CB7AA" w:rsidR="00CF546B" w:rsidRPr="005D6ADD" w:rsidRDefault="0093779C" w:rsidP="005D6ADD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5D6AD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ELSE &lt;CC170C-CONSIGNMENT.Container indicator&gt; = "R"</w:t>
            </w:r>
          </w:p>
          <w:p w14:paraId="4A8D62E4" w14:textId="61D2A508" w:rsidR="003853F5" w:rsidRDefault="003853F5" w:rsidP="00647B3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9121186" w14:textId="77777777" w:rsidR="009962B5" w:rsidRDefault="009962B5" w:rsidP="00647B3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AD163FF" w14:textId="2948730B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lastRenderedPageBreak/>
              <w:t xml:space="preserve">IF &lt;CC013C-TRANSIT </w:t>
            </w:r>
            <w:proofErr w:type="spellStart"/>
            <w:r w:rsidRPr="005D6ADD">
              <w:rPr>
                <w:highlight w:val="yellow"/>
              </w:rPr>
              <w:t>OPERATION.Declaration</w:t>
            </w:r>
            <w:proofErr w:type="spellEnd"/>
            <w:r w:rsidRPr="005D6ADD">
              <w:rPr>
                <w:highlight w:val="yellow"/>
              </w:rPr>
              <w:t xml:space="preserve"> type&gt; is PRESENT</w:t>
            </w:r>
          </w:p>
          <w:p w14:paraId="5DF6018E" w14:textId="77777777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>THEN</w:t>
            </w:r>
          </w:p>
          <w:p w14:paraId="41A68F36" w14:textId="0111CA7B" w:rsidR="005D6ADD" w:rsidRPr="005D6ADD" w:rsidRDefault="005D6ADD" w:rsidP="005D6ADD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5D6ADD">
              <w:rPr>
                <w:highlight w:val="yellow"/>
              </w:rPr>
              <w:t xml:space="preserve">            </w:t>
            </w:r>
            <w:r w:rsidRPr="005D6ADD">
              <w:rPr>
                <w:rFonts w:asciiTheme="minorHAnsi" w:eastAsiaTheme="minorHAnsi" w:hAnsiTheme="minorHAnsi" w:cs="Arial"/>
                <w:sz w:val="22"/>
                <w:szCs w:val="22"/>
                <w:highlight w:val="yellow"/>
                <w:lang w:val="en-US"/>
              </w:rPr>
              <w:t xml:space="preserve"> IF &lt;CC013C-CONSIGNMENT</w:t>
            </w:r>
            <w:r w:rsidRPr="005D6ADD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.Container indicator&gt; </w:t>
            </w:r>
            <w:r w:rsidRPr="005D6ADD">
              <w:rPr>
                <w:rFonts w:ascii="Calibri" w:hAnsi="Calibri" w:cstheme="minorBidi"/>
                <w:sz w:val="22"/>
                <w:szCs w:val="21"/>
                <w:highlight w:val="yellow"/>
              </w:rPr>
              <w:t>is</w:t>
            </w:r>
            <w:r w:rsidRPr="005D6ADD">
              <w:rPr>
                <w:highlight w:val="yellow"/>
              </w:rPr>
              <w:t xml:space="preserve"> </w:t>
            </w:r>
            <w:r w:rsidRPr="005D6ADD">
              <w:rPr>
                <w:rFonts w:ascii="Calibri" w:hAnsi="Calibri" w:cstheme="minorBidi"/>
                <w:sz w:val="22"/>
                <w:szCs w:val="21"/>
                <w:highlight w:val="yellow"/>
              </w:rPr>
              <w:t>PRESENT</w:t>
            </w:r>
          </w:p>
          <w:p w14:paraId="2DD0D04D" w14:textId="0B52BEFF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THEN </w:t>
            </w:r>
            <w:r w:rsidRPr="005D6ADD">
              <w:rPr>
                <w:rFonts w:asciiTheme="minorHAnsi" w:hAnsiTheme="minorHAnsi" w:cs="Arial"/>
                <w:szCs w:val="22"/>
                <w:highlight w:val="yellow"/>
              </w:rPr>
              <w:t xml:space="preserve">&lt;CC170C-CONSIGNMENT.Container indicator&gt; </w:t>
            </w:r>
            <w:r w:rsidRPr="005D6ADD">
              <w:rPr>
                <w:highlight w:val="yellow"/>
              </w:rPr>
              <w:t>= “O”</w:t>
            </w:r>
          </w:p>
          <w:p w14:paraId="3ED3F0F7" w14:textId="7227B5F1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ELSE </w:t>
            </w:r>
            <w:r w:rsidRPr="005D6ADD">
              <w:rPr>
                <w:rFonts w:asciiTheme="minorHAnsi" w:hAnsiTheme="minorHAnsi" w:cs="Arial"/>
                <w:szCs w:val="22"/>
                <w:highlight w:val="yellow"/>
              </w:rPr>
              <w:t xml:space="preserve">&lt;CC170C-CONSIGNMENT.Container indicator&gt; </w:t>
            </w:r>
            <w:r w:rsidRPr="005D6ADD">
              <w:rPr>
                <w:highlight w:val="yellow"/>
              </w:rPr>
              <w:t>= “R”</w:t>
            </w:r>
          </w:p>
          <w:p w14:paraId="63D00926" w14:textId="77777777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>ELSE</w:t>
            </w:r>
          </w:p>
          <w:p w14:paraId="5DE796F5" w14:textId="0075EB9F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IF </w:t>
            </w:r>
            <w:r w:rsidRPr="005D6ADD">
              <w:rPr>
                <w:rFonts w:asciiTheme="minorHAnsi" w:hAnsiTheme="minorHAnsi" w:cs="Arial"/>
                <w:szCs w:val="22"/>
                <w:highlight w:val="yellow"/>
              </w:rPr>
              <w:t xml:space="preserve">&lt;CC015C-CONSIGNMENT.Container indicator&gt; </w:t>
            </w:r>
            <w:r w:rsidRPr="005D6ADD">
              <w:rPr>
                <w:highlight w:val="yellow"/>
              </w:rPr>
              <w:t>is PRESENT</w:t>
            </w:r>
          </w:p>
          <w:p w14:paraId="1897137E" w14:textId="325E5373" w:rsidR="005D6ADD" w:rsidRPr="005D6ADD" w:rsidRDefault="005D6ADD" w:rsidP="005D6ADD">
            <w:pPr>
              <w:pStyle w:val="PlainText"/>
              <w:rPr>
                <w:highlight w:val="yellow"/>
              </w:rPr>
            </w:pPr>
            <w:r w:rsidRPr="005D6ADD">
              <w:rPr>
                <w:highlight w:val="yellow"/>
              </w:rPr>
              <w:t xml:space="preserve">               THEN </w:t>
            </w:r>
            <w:r w:rsidRPr="005D6ADD">
              <w:rPr>
                <w:rFonts w:asciiTheme="minorHAnsi" w:hAnsiTheme="minorHAnsi" w:cs="Arial"/>
                <w:szCs w:val="22"/>
                <w:highlight w:val="yellow"/>
              </w:rPr>
              <w:t xml:space="preserve">&lt;CC170C-CONSIGNMENT.Container indicator&gt; </w:t>
            </w:r>
            <w:r w:rsidRPr="005D6ADD">
              <w:rPr>
                <w:highlight w:val="yellow"/>
              </w:rPr>
              <w:t>= “O”</w:t>
            </w:r>
          </w:p>
          <w:p w14:paraId="76D37E1F" w14:textId="473C5F7A" w:rsidR="005D6ADD" w:rsidRDefault="005D6ADD" w:rsidP="005D6ADD">
            <w:pPr>
              <w:pStyle w:val="PlainText"/>
            </w:pPr>
            <w:r w:rsidRPr="005D6ADD">
              <w:rPr>
                <w:highlight w:val="yellow"/>
              </w:rPr>
              <w:t xml:space="preserve">               ELSE </w:t>
            </w:r>
            <w:r w:rsidRPr="005D6ADD">
              <w:rPr>
                <w:rFonts w:asciiTheme="minorHAnsi" w:hAnsiTheme="minorHAnsi" w:cs="Arial"/>
                <w:szCs w:val="22"/>
                <w:highlight w:val="yellow"/>
              </w:rPr>
              <w:t xml:space="preserve">&lt;CC170C-CONSIGNMENT.Container indicator&gt; = </w:t>
            </w:r>
            <w:r w:rsidRPr="005D6ADD">
              <w:rPr>
                <w:highlight w:val="yellow"/>
              </w:rPr>
              <w:t>“R”</w:t>
            </w:r>
          </w:p>
          <w:p w14:paraId="7BF5B165" w14:textId="77777777" w:rsidR="003853F5" w:rsidRPr="005D6ADD" w:rsidRDefault="003853F5" w:rsidP="2D43CEA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573B423" w14:textId="08E5FBDE" w:rsidR="2D43CEAB" w:rsidRDefault="2D43CEAB" w:rsidP="2D43CEAB">
            <w:pPr>
              <w:rPr>
                <w:rFonts w:asciiTheme="minorHAnsi" w:hAnsiTheme="minorHAnsi" w:cs="Arial"/>
              </w:rPr>
            </w:pPr>
          </w:p>
          <w:p w14:paraId="79FC33EF" w14:textId="4901EACD" w:rsidR="00066251" w:rsidRDefault="009F47CA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NCTS-Data Mapping- v0.43 file: 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No impact</w:t>
            </w:r>
          </w:p>
          <w:p w14:paraId="699997AE" w14:textId="016BFF04" w:rsidR="009F47CA" w:rsidRDefault="009F47CA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0E7D8D4D" w14:textId="333DAB07" w:rsidR="000203D4" w:rsidRDefault="000203D4" w:rsidP="000203D4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5FD6F6D8" w14:textId="54C8AB5D" w:rsidR="003B108B" w:rsidRDefault="003B108B" w:rsidP="000203D4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63B9819D" w14:textId="77777777" w:rsidR="003B108B" w:rsidRDefault="003B108B" w:rsidP="003B108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14:paraId="5EAE5C12" w14:textId="7BA937F6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This </w:t>
            </w:r>
            <w:r w:rsidR="003A3DDF">
              <w:rPr>
                <w:rFonts w:asciiTheme="minorHAnsi" w:hAnsiTheme="minorHAnsi" w:cs="Arial"/>
                <w:sz w:val="22"/>
                <w:szCs w:val="22"/>
                <w:lang w:val="en-US"/>
              </w:rPr>
              <w:t>RFC-Proposal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concerns changes at semantic level in </w:t>
            </w:r>
            <w:r w:rsidR="00D01296">
              <w:rPr>
                <w:rFonts w:asciiTheme="minorHAnsi" w:hAnsiTheme="minorHAnsi" w:cs="Arial"/>
                <w:sz w:val="22"/>
                <w:szCs w:val="22"/>
                <w:lang w:val="en-US"/>
              </w:rPr>
              <w:t>External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Domain messages. </w:t>
            </w:r>
          </w:p>
          <w:p w14:paraId="620EF7ED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</w:p>
          <w:p w14:paraId="734A33AF" w14:textId="38E24FBD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It is considered that the change proposed via the current </w:t>
            </w:r>
            <w:r w:rsidR="003A3DDF">
              <w:rPr>
                <w:rFonts w:asciiTheme="minorHAnsi" w:hAnsiTheme="minorHAnsi" w:cs="Arial"/>
                <w:sz w:val="22"/>
                <w:szCs w:val="22"/>
                <w:lang w:val="en-US"/>
              </w:rPr>
              <w:t>RFC-Proposal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has </w:t>
            </w:r>
            <w:r w:rsidR="00687973">
              <w:rPr>
                <w:rFonts w:asciiTheme="minorHAnsi" w:hAnsiTheme="minorHAnsi" w:cs="Arial"/>
                <w:sz w:val="22"/>
                <w:szCs w:val="22"/>
                <w:lang w:val="en-US"/>
              </w:rPr>
              <w:t>I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mpact on business continuity and </w:t>
            </w:r>
            <w:r w:rsidR="001F0FEE">
              <w:rPr>
                <w:rFonts w:asciiTheme="minorHAnsi" w:hAnsiTheme="minorHAnsi" w:cs="Arial"/>
                <w:sz w:val="22"/>
                <w:szCs w:val="22"/>
                <w:lang w:val="en-US"/>
              </w:rPr>
              <w:t>shall therefore be examined at national level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. More specifically:</w:t>
            </w:r>
          </w:p>
          <w:p w14:paraId="00ADB2B2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</w:p>
          <w:p w14:paraId="22ACFC5B" w14:textId="77777777" w:rsidR="003B108B" w:rsidRDefault="003B108B" w:rsidP="003B108B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Changes at semantic level</w:t>
            </w:r>
          </w:p>
          <w:p w14:paraId="6159F08C" w14:textId="00AE81B9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changes at the semantic level, namely concern the update of C0824 which is applied in CC170C. </w:t>
            </w:r>
          </w:p>
          <w:p w14:paraId="67A05E67" w14:textId="6BD0DBD6" w:rsidR="003B108B" w:rsidRPr="00A202A4" w:rsidRDefault="003B108B" w:rsidP="00A202A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  <w:r w:rsidRPr="00A202A4">
              <w:rPr>
                <w:rFonts w:asciiTheme="minorHAnsi" w:hAnsiTheme="minorHAnsi" w:cs="Arial"/>
                <w:sz w:val="22"/>
                <w:szCs w:val="22"/>
                <w:lang w:val="en-US"/>
              </w:rPr>
              <w:t>   </w:t>
            </w:r>
          </w:p>
          <w:p w14:paraId="0E52934D" w14:textId="75DB2D20" w:rsidR="003B108B" w:rsidRDefault="003B108B" w:rsidP="003B108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Movement initiated under the previous DDN</w:t>
            </w:r>
            <w:r w:rsidR="0068797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T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A (5.14.1) release which continues its flow under the new DDN</w:t>
            </w:r>
            <w:r w:rsidR="0068797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T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A (5.15.0) release (open movement):</w:t>
            </w:r>
          </w:p>
          <w:p w14:paraId="10E9AA72" w14:textId="594081A4" w:rsidR="003B108B" w:rsidRDefault="001F0FEE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No issues are expected to be identified during an open movement.</w:t>
            </w:r>
          </w:p>
          <w:p w14:paraId="6F3C971A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</w:p>
          <w:p w14:paraId="027DA96D" w14:textId="77777777" w:rsidR="003B108B" w:rsidRDefault="003B108B" w:rsidP="003B108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Changes at syntactic level</w:t>
            </w:r>
          </w:p>
          <w:p w14:paraId="29D95A25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N/A </w:t>
            </w:r>
          </w:p>
          <w:p w14:paraId="126402FB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</w:p>
          <w:p w14:paraId="21D310E1" w14:textId="77777777" w:rsidR="003B108B" w:rsidRDefault="003B108B" w:rsidP="003B108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in case of no Implementation</w:t>
            </w:r>
          </w:p>
          <w:p w14:paraId="393B5C55" w14:textId="7D2C835E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In case of not implementing this change, errors can possibly occur as the optionality of “Container Indicator” in CC</w:t>
            </w:r>
            <w:r w:rsidR="00B12F91">
              <w:rPr>
                <w:rFonts w:asciiTheme="minorHAnsi" w:hAnsiTheme="minorHAnsi" w:cs="Arial"/>
                <w:sz w:val="22"/>
                <w:szCs w:val="22"/>
                <w:lang w:val="en-US"/>
              </w:rPr>
              <w:t>170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C changes from “O” to “R” which may cause semantic errors if the value is missing as indicated in the above analysis.</w:t>
            </w:r>
          </w:p>
          <w:p w14:paraId="6966EC1E" w14:textId="0218BCB3" w:rsidR="003B108B" w:rsidRDefault="003B108B" w:rsidP="000203D4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</w:pPr>
          </w:p>
          <w:p w14:paraId="0A0BCEC3" w14:textId="0207B702" w:rsidR="003B108B" w:rsidRDefault="003B108B" w:rsidP="000203D4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</w:pPr>
          </w:p>
          <w:p w14:paraId="7D04799E" w14:textId="77777777" w:rsidR="003B108B" w:rsidRPr="003B108B" w:rsidRDefault="003B108B" w:rsidP="000203D4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01AA3772" w14:textId="77777777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1DB99F" w14:textId="77777777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1670538" w14:textId="77777777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6FAE3F5" w14:textId="77777777" w:rsidR="000203D4" w:rsidRDefault="000203D4" w:rsidP="000203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207F723" w14:textId="77777777" w:rsidR="000203D4" w:rsidRDefault="000203D4" w:rsidP="000203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E77C660" w14:textId="0B3197BE" w:rsidR="005B1891" w:rsidRDefault="005B1891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8971B5C" w14:textId="77777777" w:rsidR="00B5291E" w:rsidRDefault="00B5291E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4F4C280" w14:textId="5929B563" w:rsidR="000203D4" w:rsidRDefault="005002EF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Impacted </w:t>
            </w:r>
            <w:r w:rsidR="000203D4">
              <w:rPr>
                <w:rFonts w:asciiTheme="minorHAnsi" w:hAnsiTheme="minorHAnsi" w:cs="Arial"/>
                <w:sz w:val="22"/>
                <w:szCs w:val="22"/>
              </w:rPr>
              <w:t xml:space="preserve">Rules: </w:t>
            </w:r>
          </w:p>
          <w:p w14:paraId="2F621B87" w14:textId="70A455D2" w:rsidR="000203D4" w:rsidRPr="00F62F0C" w:rsidRDefault="000203D4" w:rsidP="000203D4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C0824</w:t>
            </w:r>
          </w:p>
          <w:p w14:paraId="735B4AD0" w14:textId="6B7D3CB7" w:rsidR="005B1891" w:rsidRDefault="005B1891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E8F3A2F" w14:textId="77777777" w:rsidR="00F62F0C" w:rsidRDefault="00F62F0C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4DEA16F" w14:textId="40D6879F" w:rsidR="005B1891" w:rsidRPr="005B1891" w:rsidRDefault="000203D4" w:rsidP="005B1891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5B1891">
              <w:rPr>
                <w:rFonts w:asciiTheme="minorHAnsi" w:hAnsiTheme="minorHAnsi" w:cs="Arial"/>
                <w:sz w:val="22"/>
                <w:szCs w:val="22"/>
                <w:lang w:val="en-US"/>
              </w:rPr>
              <w:t>Impacted CI</w:t>
            </w:r>
            <w:r w:rsidR="00240C2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Artefacts</w:t>
            </w:r>
            <w:r w:rsidRPr="005B189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: </w:t>
            </w:r>
          </w:p>
          <w:p w14:paraId="1FA99E8A" w14:textId="77777777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CSE-v51.6.0: </w:t>
            </w:r>
            <w:proofErr w:type="gramStart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</w:t>
            </w:r>
            <w:proofErr w:type="gramEnd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 </w:t>
            </w:r>
          </w:p>
          <w:p w14:paraId="4933C56F" w14:textId="2AC6B3F7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lastRenderedPageBreak/>
              <w:t xml:space="preserve">DDNTA-5.14.1-v1.00; (Appendix Q2_R_C, Q2 PDFs): </w:t>
            </w:r>
            <w:proofErr w:type="gramStart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</w:t>
            </w:r>
            <w:proofErr w:type="gramEnd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 </w:t>
            </w:r>
          </w:p>
          <w:p w14:paraId="622A2118" w14:textId="0CC7AA21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DMP Package-v5.6.0 SfA-v1.00: (incl. update of file Rules and Conditions_v0.43): </w:t>
            </w:r>
            <w:proofErr w:type="gramStart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</w:t>
            </w:r>
            <w:proofErr w:type="gramEnd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 </w:t>
            </w:r>
          </w:p>
          <w:p w14:paraId="05447388" w14:textId="4B8D5155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NCTS_TRP-5.7.</w:t>
            </w:r>
            <w:r w:rsidR="1BF97065"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5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proofErr w:type="gramStart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</w:t>
            </w:r>
            <w:proofErr w:type="gramEnd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 </w:t>
            </w:r>
          </w:p>
          <w:p w14:paraId="2E10EBC5" w14:textId="0BDD2D40" w:rsidR="000203D4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NCTS_CTP-5.7.0-v1.00: </w:t>
            </w:r>
            <w:proofErr w:type="gramStart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</w:t>
            </w:r>
            <w:proofErr w:type="gramEnd"/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 </w:t>
            </w:r>
          </w:p>
          <w:p w14:paraId="3F1DB256" w14:textId="77777777" w:rsidR="00240C2E" w:rsidRPr="00240C2E" w:rsidRDefault="00240C2E" w:rsidP="00240C2E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5A31A35B" w14:textId="315C585A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3D54BC24" w14:textId="33C82491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6C281FF" w14:textId="77C99126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 - v5.5.0 &amp; ACS-Annex-NCTS: 5.5.0: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  </w:t>
            </w:r>
          </w:p>
          <w:p w14:paraId="1F021A6F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 1.0.1.0: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2EBCE579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1FBC21EF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0F6E9289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1FF85AE7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 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 </w:t>
            </w:r>
          </w:p>
          <w:p w14:paraId="15C40E30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 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1D60F8BE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 </w:t>
            </w:r>
          </w:p>
          <w:p w14:paraId="2C33586E" w14:textId="33517F3F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="005002EF"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AF32481" w14:textId="77777777" w:rsidR="000203D4" w:rsidRDefault="000203D4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187C38A8" w14:textId="70964ED5" w:rsidR="009F47CA" w:rsidRDefault="009F47CA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515B3E5C" w14:textId="3474285D" w:rsidR="009F47CA" w:rsidRDefault="009F47CA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4D5E4F00" w14:textId="2BE8C5F8" w:rsidR="00C001F9" w:rsidRPr="005D6ADD" w:rsidRDefault="00C001F9" w:rsidP="000203D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A73DAB6" w14:textId="799A63A3" w:rsidR="00483E6C" w:rsidRDefault="00483E6C" w:rsidP="008E5D8A">
      <w:pPr>
        <w:rPr>
          <w:rFonts w:asciiTheme="minorHAnsi" w:hAnsiTheme="minorHAnsi" w:cs="Arial"/>
        </w:rPr>
      </w:pPr>
    </w:p>
    <w:p w14:paraId="6DA3713E" w14:textId="598E720D" w:rsidR="00483E6C" w:rsidRDefault="00483E6C" w:rsidP="008E5D8A">
      <w:pPr>
        <w:rPr>
          <w:rFonts w:asciiTheme="minorHAnsi" w:hAnsiTheme="minorHAnsi" w:cs="Arial"/>
        </w:rPr>
      </w:pPr>
    </w:p>
    <w:p w14:paraId="70CD0B90" w14:textId="05418F66" w:rsidR="00227BB3" w:rsidRDefault="00227BB3" w:rsidP="008E5D8A">
      <w:pPr>
        <w:rPr>
          <w:rFonts w:asciiTheme="minorHAnsi" w:hAnsiTheme="minorHAnsi" w:cs="Arial"/>
        </w:rPr>
      </w:pPr>
    </w:p>
    <w:p w14:paraId="3F26E7BD" w14:textId="77777777" w:rsidR="00227BB3" w:rsidRDefault="00227BB3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66251" w:rsidRPr="006B1220" w14:paraId="5418CD7C" w14:textId="77777777" w:rsidTr="5525F389">
        <w:trPr>
          <w:trHeight w:val="403"/>
        </w:trPr>
        <w:tc>
          <w:tcPr>
            <w:tcW w:w="2802" w:type="dxa"/>
          </w:tcPr>
          <w:p w14:paraId="62538895" w14:textId="77777777" w:rsidR="00066251" w:rsidRPr="006B1220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6.0</w:t>
            </w:r>
          </w:p>
        </w:tc>
        <w:tc>
          <w:tcPr>
            <w:tcW w:w="6804" w:type="dxa"/>
          </w:tcPr>
          <w:p w14:paraId="39ABB2E4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AFAAAD9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3829D7B6" w14:textId="77777777" w:rsidTr="004D1746">
              <w:tc>
                <w:tcPr>
                  <w:tcW w:w="6573" w:type="dxa"/>
                </w:tcPr>
                <w:p w14:paraId="4D790E63" w14:textId="77777777" w:rsidR="00066251" w:rsidRPr="00CD1279" w:rsidRDefault="00066251" w:rsidP="004D1746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845429A" w14:textId="77777777" w:rsidR="00066251" w:rsidRPr="00B62BD3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1A86FFC2" w14:textId="77777777" w:rsidTr="5525F389">
        <w:trPr>
          <w:trHeight w:val="403"/>
        </w:trPr>
        <w:tc>
          <w:tcPr>
            <w:tcW w:w="2802" w:type="dxa"/>
          </w:tcPr>
          <w:p w14:paraId="568FE915" w14:textId="3BE8F461" w:rsidR="00066251" w:rsidRPr="006B1220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B108B" w:rsidRPr="003B108B">
              <w:rPr>
                <w:rFonts w:asciiTheme="minorHAnsi" w:hAnsiTheme="minorHAnsi" w:cs="Arial"/>
                <w:b/>
                <w:sz w:val="22"/>
                <w:szCs w:val="22"/>
              </w:rPr>
              <w:t>DDNTA-5.14.1-v1.00</w:t>
            </w:r>
            <w:r w:rsidR="003B108B" w:rsidRPr="0043045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3045E">
              <w:rPr>
                <w:rFonts w:asciiTheme="minorHAnsi" w:hAnsiTheme="minorHAnsi" w:cs="Arial"/>
                <w:b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69EDBF11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C7D35A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520A69ED" w14:textId="77777777" w:rsidTr="004D1746">
              <w:tc>
                <w:tcPr>
                  <w:tcW w:w="6573" w:type="dxa"/>
                </w:tcPr>
                <w:p w14:paraId="6D041E47" w14:textId="1C8DBCEC" w:rsidR="00066251" w:rsidRPr="00587645" w:rsidRDefault="00066251" w:rsidP="004D174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748E84BB" w14:textId="77777777" w:rsidR="00066251" w:rsidRPr="00B62BD3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766A70B0" w14:textId="77777777" w:rsidTr="5525F389">
        <w:trPr>
          <w:trHeight w:val="1286"/>
        </w:trPr>
        <w:tc>
          <w:tcPr>
            <w:tcW w:w="2802" w:type="dxa"/>
          </w:tcPr>
          <w:p w14:paraId="480E78D6" w14:textId="260123D5" w:rsidR="00066251" w:rsidRPr="006B1220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B108B">
              <w:rPr>
                <w:rFonts w:asciiTheme="minorHAnsi" w:hAnsiTheme="minorHAnsi" w:cs="Arial"/>
              </w:rPr>
              <w:t xml:space="preserve"> </w:t>
            </w:r>
            <w:r w:rsidR="003B108B" w:rsidRPr="003B108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Package-v5.6.0 SfA-v1.00</w:t>
            </w:r>
          </w:p>
        </w:tc>
        <w:tc>
          <w:tcPr>
            <w:tcW w:w="6804" w:type="dxa"/>
          </w:tcPr>
          <w:p w14:paraId="6E3E8EE5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0FCC945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549700D2" w14:textId="77777777" w:rsidTr="004D1746">
              <w:tc>
                <w:tcPr>
                  <w:tcW w:w="6573" w:type="dxa"/>
                </w:tcPr>
                <w:p w14:paraId="2CC2536E" w14:textId="174B2AA1" w:rsidR="00066251" w:rsidRDefault="00066251" w:rsidP="004D1746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Rules and Conditions_v0.43 file to be updated </w:t>
                  </w:r>
                </w:p>
                <w:p w14:paraId="36076413" w14:textId="77777777" w:rsidR="00066251" w:rsidRPr="00587645" w:rsidRDefault="00066251" w:rsidP="004D1746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00762EA" w14:textId="77777777" w:rsidR="00066251" w:rsidRPr="00B62BD3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1A5F0565" w14:textId="77777777" w:rsidTr="5525F389">
        <w:trPr>
          <w:trHeight w:val="1736"/>
        </w:trPr>
        <w:tc>
          <w:tcPr>
            <w:tcW w:w="2802" w:type="dxa"/>
          </w:tcPr>
          <w:p w14:paraId="6E11AB94" w14:textId="79D2043C" w:rsidR="00066251" w:rsidRPr="00187A44" w:rsidRDefault="00066251" w:rsidP="5525F389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3B108B"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NCTS_TRP-5.7.</w:t>
            </w:r>
            <w:r w:rsidR="2DA4A6C6"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14:paraId="36F0489F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B1EDF58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6464BA92" w14:textId="77777777" w:rsidTr="004D1746">
              <w:trPr>
                <w:trHeight w:val="1601"/>
              </w:trPr>
              <w:tc>
                <w:tcPr>
                  <w:tcW w:w="6573" w:type="dxa"/>
                </w:tcPr>
                <w:p w14:paraId="2A6AF5CE" w14:textId="60A5349D" w:rsidR="00066251" w:rsidRPr="002D4EFE" w:rsidRDefault="00066251" w:rsidP="004D1746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in Drools due to </w:t>
                  </w:r>
                  <w:r w:rsidR="00F2143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the update in the Condition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075671F9" w14:textId="77777777" w:rsidR="00066251" w:rsidRPr="00B62BD3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14:paraId="71084BDA" w14:textId="77777777" w:rsidTr="5525F38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C669" w14:textId="77777777" w:rsidR="00066251" w:rsidRPr="0083552A" w:rsidRDefault="00066251" w:rsidP="004D174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CF5A63">
              <w:rPr>
                <w:rFonts w:asciiTheme="minorHAnsi" w:hAnsiTheme="minorHAnsi" w:cs="Arial"/>
                <w:b/>
                <w:sz w:val="22"/>
                <w:szCs w:val="22"/>
              </w:rPr>
              <w:t>-5.7.0-v1.00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985E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C58090B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3BBBE6AD" w14:textId="77777777" w:rsidTr="004D1746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FBBFE" w14:textId="77777777" w:rsidR="00066251" w:rsidRPr="00441DEC" w:rsidRDefault="00066251" w:rsidP="004D1746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328D47CD" w14:textId="77777777" w:rsidR="00066251" w:rsidRDefault="00066251" w:rsidP="004D174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543BBE4" w14:textId="77777777" w:rsidR="00227BB3" w:rsidRDefault="00227BB3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32DC38E" w14:textId="77777777" w:rsidR="006C5176" w:rsidRDefault="006C5176" w:rsidP="55DA6F5A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5FD53C7F" w14:textId="77777777" w:rsidR="006C5176" w:rsidRDefault="006C5176" w:rsidP="55DA6F5A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2146DD19" w14:textId="77777777" w:rsidR="006C5176" w:rsidRDefault="006C5176" w:rsidP="55DA6F5A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37C29861" w14:textId="77777777" w:rsidR="006C5176" w:rsidRDefault="006C5176" w:rsidP="55DA6F5A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4422872C" w14:textId="369CC872" w:rsidR="008E5D8A" w:rsidRPr="00A32D3E" w:rsidRDefault="77934868" w:rsidP="55DA6F5A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55DA6F5A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CCC54E6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A7D2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77777777" w:rsidR="008E5D8A" w:rsidRDefault="008E5D8A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6C056D0F" w14:textId="2735D069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39531A1F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04A6ACE8" w:rsidR="001F32C0" w:rsidRDefault="004606F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1360D8"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1360D8"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240C2E" w:rsidRPr="00074158" w14:paraId="662C3088" w14:textId="77777777" w:rsidTr="0008661E">
        <w:trPr>
          <w:trHeight w:val="284"/>
        </w:trPr>
        <w:tc>
          <w:tcPr>
            <w:tcW w:w="1049" w:type="dxa"/>
          </w:tcPr>
          <w:p w14:paraId="48695A1C" w14:textId="7A0626AF" w:rsidR="00240C2E" w:rsidRPr="006B1220" w:rsidRDefault="00DB18EF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V0.11</w:t>
            </w:r>
          </w:p>
        </w:tc>
        <w:tc>
          <w:tcPr>
            <w:tcW w:w="2122" w:type="dxa"/>
          </w:tcPr>
          <w:p w14:paraId="0CB2BAA5" w14:textId="61124382" w:rsidR="00240C2E" w:rsidRPr="006B1220" w:rsidRDefault="00240C2E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3FAEF095" w14:textId="14B4AEB1" w:rsidR="00240C2E" w:rsidRDefault="00240C2E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35505727" w14:textId="729E7552" w:rsidR="00240C2E" w:rsidRDefault="00240C2E" w:rsidP="00240C2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BA7D2E" w:rsidRPr="00074158" w14:paraId="52E1BA6C" w14:textId="77777777" w:rsidTr="0008661E">
        <w:trPr>
          <w:trHeight w:val="284"/>
        </w:trPr>
        <w:tc>
          <w:tcPr>
            <w:tcW w:w="1049" w:type="dxa"/>
          </w:tcPr>
          <w:p w14:paraId="3924D961" w14:textId="3C569072" w:rsidR="00BA7D2E" w:rsidRDefault="00BA7D2E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55B428B7" w14:textId="3060BE1D" w:rsidR="00BA7D2E" w:rsidRDefault="00BA7D2E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color w:val="242424"/>
                <w:sz w:val="22"/>
                <w:szCs w:val="22"/>
                <w:shd w:val="clear" w:color="auto" w:fill="FFFFFF"/>
              </w:rPr>
              <w:t xml:space="preserve"> to NPMs</w:t>
            </w:r>
          </w:p>
        </w:tc>
        <w:tc>
          <w:tcPr>
            <w:tcW w:w="1678" w:type="dxa"/>
          </w:tcPr>
          <w:p w14:paraId="7B8AE372" w14:textId="563E0FD6" w:rsidR="00BA7D2E" w:rsidRDefault="00BA7D2E" w:rsidP="00240C2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</w:t>
            </w:r>
            <w:r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1A448CFE" w14:textId="14B1A9A7" w:rsidR="00BA7D2E" w:rsidRDefault="00BA7D2E" w:rsidP="00240C2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F278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87148F" w:rsidRDefault="0087148F" w:rsidP="004D5D73">
      <w:r>
        <w:separator/>
      </w:r>
    </w:p>
  </w:endnote>
  <w:endnote w:type="continuationSeparator" w:id="0">
    <w:p w14:paraId="5018236F" w14:textId="77777777" w:rsidR="0087148F" w:rsidRDefault="0087148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46917" w14:textId="77777777" w:rsidR="00BA7D2E" w:rsidRDefault="00BA7D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87148F" w:rsidRPr="00C80B22" w14:paraId="0253C7CC" w14:textId="77777777" w:rsidTr="00C80B22">
      <w:tc>
        <w:tcPr>
          <w:tcW w:w="8188" w:type="dxa"/>
        </w:tcPr>
        <w:p w14:paraId="725FBF4A" w14:textId="73393624" w:rsidR="0087148F" w:rsidRPr="00F53722" w:rsidRDefault="00DB18EF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RFC_NCTS_0132_CUSTDEV3-IAR-RTC58277-v</w:t>
          </w:r>
          <w:r w:rsidR="00BA7D2E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BA7D2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 w:rsidR="00BA7D2E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  <w:bookmarkEnd w:id="7"/>
    <w:bookmarkEnd w:id="8"/>
    <w:bookmarkEnd w:id="9"/>
    <w:bookmarkEnd w:id="10"/>
  </w:tbl>
  <w:p w14:paraId="6324965A" w14:textId="77777777" w:rsidR="0087148F" w:rsidRPr="00C80B22" w:rsidRDefault="0087148F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87148F" w:rsidRPr="00C80B22" w14:paraId="2DED1938" w14:textId="77777777" w:rsidTr="00983563">
      <w:tc>
        <w:tcPr>
          <w:tcW w:w="7899" w:type="dxa"/>
        </w:tcPr>
        <w:p w14:paraId="71EC7701" w14:textId="6EA4652D" w:rsidR="0087148F" w:rsidRPr="00F53722" w:rsidRDefault="00DB18EF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RFC_NCTS_0132_CUSTDEV3-IAR-RTC58277-v</w:t>
          </w:r>
          <w:r w:rsidR="00BA7D2E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BA7D2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 w:rsidR="00BA7D2E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87148F" w:rsidRPr="00C80B22" w:rsidRDefault="0087148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87148F" w:rsidRPr="00C80B22" w:rsidRDefault="0087148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87148F" w:rsidRDefault="0087148F" w:rsidP="004D5D73">
      <w:r>
        <w:separator/>
      </w:r>
    </w:p>
  </w:footnote>
  <w:footnote w:type="continuationSeparator" w:id="0">
    <w:p w14:paraId="357990E5" w14:textId="77777777" w:rsidR="0087148F" w:rsidRDefault="0087148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0449" w14:textId="7B7B67ED" w:rsidR="00F62F0C" w:rsidRDefault="00BA7D2E">
    <w:pPr>
      <w:pStyle w:val="Header"/>
    </w:pPr>
    <w:r>
      <w:rPr>
        <w:noProof/>
      </w:rPr>
      <w:pict w14:anchorId="5DB4C8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013907" o:spid="_x0000_s240642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00106F6A" w:rsidR="0087148F" w:rsidRDefault="00BA7D2E" w:rsidP="00C80B22">
    <w:pPr>
      <w:pStyle w:val="Header"/>
      <w:jc w:val="both"/>
    </w:pPr>
    <w:r>
      <w:rPr>
        <w:noProof/>
      </w:rPr>
      <w:pict w14:anchorId="371A1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013908" o:spid="_x0000_s240643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  <w:lang w:val="en-US"/>
      </w:rPr>
      <w:tab/>
    </w:r>
    <w:r w:rsidR="0087148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AF1191" w:rsidR="0087148F" w:rsidRPr="00C80B22" w:rsidRDefault="00BA7D2E" w:rsidP="00871EB2">
    <w:pPr>
      <w:pStyle w:val="Header"/>
    </w:pPr>
    <w:r>
      <w:rPr>
        <w:noProof/>
      </w:rPr>
      <w:pict w14:anchorId="249E3D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6013906" o:spid="_x0000_s240641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87148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740"/>
    <w:multiLevelType w:val="hybridMultilevel"/>
    <w:tmpl w:val="906AB776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764509B"/>
    <w:multiLevelType w:val="hybridMultilevel"/>
    <w:tmpl w:val="394A2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A2FD0"/>
    <w:multiLevelType w:val="hybridMultilevel"/>
    <w:tmpl w:val="B8F65A8C"/>
    <w:lvl w:ilvl="0" w:tplc="0E2C04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733AD"/>
    <w:multiLevelType w:val="multilevel"/>
    <w:tmpl w:val="4142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0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B5EA2"/>
    <w:multiLevelType w:val="hybridMultilevel"/>
    <w:tmpl w:val="82101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65A69"/>
    <w:multiLevelType w:val="hybridMultilevel"/>
    <w:tmpl w:val="5CFE1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77BF2"/>
    <w:multiLevelType w:val="multilevel"/>
    <w:tmpl w:val="8B0CC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6"/>
  </w:num>
  <w:num w:numId="2">
    <w:abstractNumId w:val="34"/>
  </w:num>
  <w:num w:numId="3">
    <w:abstractNumId w:val="32"/>
  </w:num>
  <w:num w:numId="4">
    <w:abstractNumId w:val="43"/>
  </w:num>
  <w:num w:numId="5">
    <w:abstractNumId w:val="5"/>
  </w:num>
  <w:num w:numId="6">
    <w:abstractNumId w:val="40"/>
  </w:num>
  <w:num w:numId="7">
    <w:abstractNumId w:val="6"/>
  </w:num>
  <w:num w:numId="8">
    <w:abstractNumId w:val="3"/>
  </w:num>
  <w:num w:numId="9">
    <w:abstractNumId w:val="4"/>
  </w:num>
  <w:num w:numId="10">
    <w:abstractNumId w:val="31"/>
  </w:num>
  <w:num w:numId="11">
    <w:abstractNumId w:val="22"/>
  </w:num>
  <w:num w:numId="12">
    <w:abstractNumId w:val="19"/>
  </w:num>
  <w:num w:numId="13">
    <w:abstractNumId w:val="8"/>
  </w:num>
  <w:num w:numId="14">
    <w:abstractNumId w:val="45"/>
  </w:num>
  <w:num w:numId="15">
    <w:abstractNumId w:val="29"/>
  </w:num>
  <w:num w:numId="16">
    <w:abstractNumId w:val="11"/>
  </w:num>
  <w:num w:numId="17">
    <w:abstractNumId w:val="38"/>
  </w:num>
  <w:num w:numId="18">
    <w:abstractNumId w:val="14"/>
  </w:num>
  <w:num w:numId="19">
    <w:abstractNumId w:val="33"/>
  </w:num>
  <w:num w:numId="20">
    <w:abstractNumId w:val="36"/>
  </w:num>
  <w:num w:numId="21">
    <w:abstractNumId w:val="40"/>
  </w:num>
  <w:num w:numId="22">
    <w:abstractNumId w:val="42"/>
  </w:num>
  <w:num w:numId="23">
    <w:abstractNumId w:val="15"/>
  </w:num>
  <w:num w:numId="24">
    <w:abstractNumId w:val="10"/>
  </w:num>
  <w:num w:numId="25">
    <w:abstractNumId w:val="25"/>
  </w:num>
  <w:num w:numId="26">
    <w:abstractNumId w:val="9"/>
  </w:num>
  <w:num w:numId="27">
    <w:abstractNumId w:val="30"/>
  </w:num>
  <w:num w:numId="28">
    <w:abstractNumId w:val="17"/>
  </w:num>
  <w:num w:numId="29">
    <w:abstractNumId w:val="26"/>
  </w:num>
  <w:num w:numId="30">
    <w:abstractNumId w:val="24"/>
  </w:num>
  <w:num w:numId="31">
    <w:abstractNumId w:val="20"/>
  </w:num>
  <w:num w:numId="32">
    <w:abstractNumId w:val="1"/>
  </w:num>
  <w:num w:numId="33">
    <w:abstractNumId w:val="39"/>
  </w:num>
  <w:num w:numId="34">
    <w:abstractNumId w:val="2"/>
  </w:num>
  <w:num w:numId="35">
    <w:abstractNumId w:val="18"/>
  </w:num>
  <w:num w:numId="36">
    <w:abstractNumId w:val="27"/>
  </w:num>
  <w:num w:numId="37">
    <w:abstractNumId w:val="41"/>
  </w:num>
  <w:num w:numId="38">
    <w:abstractNumId w:val="28"/>
  </w:num>
  <w:num w:numId="39">
    <w:abstractNumId w:val="7"/>
  </w:num>
  <w:num w:numId="40">
    <w:abstractNumId w:val="44"/>
  </w:num>
  <w:num w:numId="41">
    <w:abstractNumId w:val="13"/>
  </w:num>
  <w:num w:numId="42">
    <w:abstractNumId w:val="21"/>
  </w:num>
  <w:num w:numId="43">
    <w:abstractNumId w:val="40"/>
  </w:num>
  <w:num w:numId="44">
    <w:abstractNumId w:val="12"/>
  </w:num>
  <w:num w:numId="45">
    <w:abstractNumId w:val="37"/>
  </w:num>
  <w:num w:numId="46">
    <w:abstractNumId w:val="35"/>
  </w:num>
  <w:num w:numId="47">
    <w:abstractNumId w:val="0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0644"/>
    <o:shapelayout v:ext="edit">
      <o:idmap v:ext="edit" data="2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03D4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6251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5EDE"/>
    <w:rsid w:val="0008661E"/>
    <w:rsid w:val="0008725E"/>
    <w:rsid w:val="000900D6"/>
    <w:rsid w:val="0009263C"/>
    <w:rsid w:val="0009271D"/>
    <w:rsid w:val="00093E50"/>
    <w:rsid w:val="0009726D"/>
    <w:rsid w:val="000A189E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407"/>
    <w:rsid w:val="00131CEE"/>
    <w:rsid w:val="00132164"/>
    <w:rsid w:val="00133C4B"/>
    <w:rsid w:val="0013598A"/>
    <w:rsid w:val="001360D8"/>
    <w:rsid w:val="001365AA"/>
    <w:rsid w:val="0013661B"/>
    <w:rsid w:val="001533BA"/>
    <w:rsid w:val="00156929"/>
    <w:rsid w:val="0015720D"/>
    <w:rsid w:val="00160190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3AF8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4645"/>
    <w:rsid w:val="001F0FEE"/>
    <w:rsid w:val="001F16BA"/>
    <w:rsid w:val="001F32C0"/>
    <w:rsid w:val="001F485D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16947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0C2E"/>
    <w:rsid w:val="00244493"/>
    <w:rsid w:val="002450C7"/>
    <w:rsid w:val="00250C3C"/>
    <w:rsid w:val="0025617A"/>
    <w:rsid w:val="00256A26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4A44"/>
    <w:rsid w:val="002B702F"/>
    <w:rsid w:val="002C1234"/>
    <w:rsid w:val="002C1F65"/>
    <w:rsid w:val="002C2DA2"/>
    <w:rsid w:val="002C3228"/>
    <w:rsid w:val="002D0A99"/>
    <w:rsid w:val="002D1964"/>
    <w:rsid w:val="002D1F9D"/>
    <w:rsid w:val="002D2C85"/>
    <w:rsid w:val="002D4EFE"/>
    <w:rsid w:val="002D5731"/>
    <w:rsid w:val="002D7D2C"/>
    <w:rsid w:val="002E16D5"/>
    <w:rsid w:val="002E553F"/>
    <w:rsid w:val="002F6323"/>
    <w:rsid w:val="002F6E78"/>
    <w:rsid w:val="003126F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0FA7"/>
    <w:rsid w:val="003939E3"/>
    <w:rsid w:val="003A0C6F"/>
    <w:rsid w:val="003A175B"/>
    <w:rsid w:val="003A3DDF"/>
    <w:rsid w:val="003A570E"/>
    <w:rsid w:val="003A764A"/>
    <w:rsid w:val="003B108B"/>
    <w:rsid w:val="003B142B"/>
    <w:rsid w:val="003B1857"/>
    <w:rsid w:val="003B366A"/>
    <w:rsid w:val="003B473F"/>
    <w:rsid w:val="003B4D6F"/>
    <w:rsid w:val="003B742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01BA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F0391"/>
    <w:rsid w:val="004F04FB"/>
    <w:rsid w:val="005002EF"/>
    <w:rsid w:val="005003D9"/>
    <w:rsid w:val="005017F3"/>
    <w:rsid w:val="00501AEB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3AD5"/>
    <w:rsid w:val="005A6554"/>
    <w:rsid w:val="005A6A77"/>
    <w:rsid w:val="005A7AEC"/>
    <w:rsid w:val="005B1891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ADD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13394"/>
    <w:rsid w:val="00613C0F"/>
    <w:rsid w:val="00614CB1"/>
    <w:rsid w:val="00615C5E"/>
    <w:rsid w:val="006166B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53F2"/>
    <w:rsid w:val="006810DE"/>
    <w:rsid w:val="006823EF"/>
    <w:rsid w:val="006825DF"/>
    <w:rsid w:val="006863FB"/>
    <w:rsid w:val="00687973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3A64"/>
    <w:rsid w:val="006C5176"/>
    <w:rsid w:val="006C78B1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66E6"/>
    <w:rsid w:val="00726E53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839A6"/>
    <w:rsid w:val="00785472"/>
    <w:rsid w:val="007910EB"/>
    <w:rsid w:val="00794F44"/>
    <w:rsid w:val="0079732B"/>
    <w:rsid w:val="007A176A"/>
    <w:rsid w:val="007A1F90"/>
    <w:rsid w:val="007B0B4C"/>
    <w:rsid w:val="007B318D"/>
    <w:rsid w:val="007C1293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7A0F"/>
    <w:rsid w:val="00842BE1"/>
    <w:rsid w:val="00846B19"/>
    <w:rsid w:val="008471B0"/>
    <w:rsid w:val="00853F18"/>
    <w:rsid w:val="00855865"/>
    <w:rsid w:val="00856856"/>
    <w:rsid w:val="00864AFC"/>
    <w:rsid w:val="00865FA2"/>
    <w:rsid w:val="008701C2"/>
    <w:rsid w:val="00870778"/>
    <w:rsid w:val="0087148F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1F1E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3779C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2AE5"/>
    <w:rsid w:val="00973C4B"/>
    <w:rsid w:val="00983563"/>
    <w:rsid w:val="009900E8"/>
    <w:rsid w:val="009916DE"/>
    <w:rsid w:val="00991EA8"/>
    <w:rsid w:val="009962B5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506D"/>
    <w:rsid w:val="009C6B6D"/>
    <w:rsid w:val="009C7D11"/>
    <w:rsid w:val="009D1AB0"/>
    <w:rsid w:val="009D47D3"/>
    <w:rsid w:val="009D7C7C"/>
    <w:rsid w:val="009E17EC"/>
    <w:rsid w:val="009F35FB"/>
    <w:rsid w:val="009F47CA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02A4"/>
    <w:rsid w:val="00A2335A"/>
    <w:rsid w:val="00A32667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4713A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96504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2F91"/>
    <w:rsid w:val="00B13117"/>
    <w:rsid w:val="00B1754F"/>
    <w:rsid w:val="00B25C97"/>
    <w:rsid w:val="00B320DA"/>
    <w:rsid w:val="00B354B6"/>
    <w:rsid w:val="00B443CE"/>
    <w:rsid w:val="00B47B0E"/>
    <w:rsid w:val="00B5232A"/>
    <w:rsid w:val="00B5291E"/>
    <w:rsid w:val="00B538D1"/>
    <w:rsid w:val="00B55BE6"/>
    <w:rsid w:val="00B56C71"/>
    <w:rsid w:val="00B57346"/>
    <w:rsid w:val="00B57E5D"/>
    <w:rsid w:val="00B62BD3"/>
    <w:rsid w:val="00B77F39"/>
    <w:rsid w:val="00B818D8"/>
    <w:rsid w:val="00B87D45"/>
    <w:rsid w:val="00B913F6"/>
    <w:rsid w:val="00B93591"/>
    <w:rsid w:val="00B94EAB"/>
    <w:rsid w:val="00B9732F"/>
    <w:rsid w:val="00BA5896"/>
    <w:rsid w:val="00BA7D2E"/>
    <w:rsid w:val="00BB08F5"/>
    <w:rsid w:val="00BB1B75"/>
    <w:rsid w:val="00BB3099"/>
    <w:rsid w:val="00BB5CFC"/>
    <w:rsid w:val="00BC0AE7"/>
    <w:rsid w:val="00BC0DF8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6F"/>
    <w:rsid w:val="00C06510"/>
    <w:rsid w:val="00C07EF2"/>
    <w:rsid w:val="00C17EB1"/>
    <w:rsid w:val="00C2071E"/>
    <w:rsid w:val="00C20993"/>
    <w:rsid w:val="00C2472D"/>
    <w:rsid w:val="00C25BCC"/>
    <w:rsid w:val="00C260E3"/>
    <w:rsid w:val="00C26583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46B"/>
    <w:rsid w:val="00CF5E76"/>
    <w:rsid w:val="00D00844"/>
    <w:rsid w:val="00D01296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71A4"/>
    <w:rsid w:val="00D97587"/>
    <w:rsid w:val="00DA02B7"/>
    <w:rsid w:val="00DB1531"/>
    <w:rsid w:val="00DB18EF"/>
    <w:rsid w:val="00DB6632"/>
    <w:rsid w:val="00DB7623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46E2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831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1C10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EF7DBB"/>
    <w:rsid w:val="00F01E32"/>
    <w:rsid w:val="00F02512"/>
    <w:rsid w:val="00F05ECE"/>
    <w:rsid w:val="00F0776E"/>
    <w:rsid w:val="00F120C0"/>
    <w:rsid w:val="00F14C93"/>
    <w:rsid w:val="00F16C87"/>
    <w:rsid w:val="00F177C0"/>
    <w:rsid w:val="00F21438"/>
    <w:rsid w:val="00F24392"/>
    <w:rsid w:val="00F27864"/>
    <w:rsid w:val="00F31584"/>
    <w:rsid w:val="00F31C91"/>
    <w:rsid w:val="00F338F1"/>
    <w:rsid w:val="00F33B1A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2F0C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7B6E"/>
    <w:rsid w:val="00F77E7B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7DB7"/>
    <w:rsid w:val="00FC347E"/>
    <w:rsid w:val="00FC4FBE"/>
    <w:rsid w:val="00FC5D20"/>
    <w:rsid w:val="00FC7DA5"/>
    <w:rsid w:val="00FD3C6C"/>
    <w:rsid w:val="00FD7766"/>
    <w:rsid w:val="00FE3B64"/>
    <w:rsid w:val="00FE4EC9"/>
    <w:rsid w:val="00FE5CF6"/>
    <w:rsid w:val="00FF02B1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A310BFD"/>
    <w:rsid w:val="1BF97065"/>
    <w:rsid w:val="1CC9E633"/>
    <w:rsid w:val="1CF9389E"/>
    <w:rsid w:val="251A2208"/>
    <w:rsid w:val="28A36C99"/>
    <w:rsid w:val="2D43CEAB"/>
    <w:rsid w:val="2DA4A6C6"/>
    <w:rsid w:val="2E93C031"/>
    <w:rsid w:val="31F45C52"/>
    <w:rsid w:val="34DCB419"/>
    <w:rsid w:val="367D55B7"/>
    <w:rsid w:val="3ABEB291"/>
    <w:rsid w:val="52F63F17"/>
    <w:rsid w:val="5525F389"/>
    <w:rsid w:val="55DA6F5A"/>
    <w:rsid w:val="56B26DDD"/>
    <w:rsid w:val="5A496354"/>
    <w:rsid w:val="68AE3A77"/>
    <w:rsid w:val="68DDCCC5"/>
    <w:rsid w:val="6D9F1566"/>
    <w:rsid w:val="6E50DD15"/>
    <w:rsid w:val="77934868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F338F1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38F1"/>
    <w:rPr>
      <w:rFonts w:ascii="Calibri" w:eastAsiaTheme="minorHAnsi" w:hAnsi="Calibri" w:cstheme="minorBidi"/>
      <w:sz w:val="22"/>
      <w:szCs w:val="21"/>
      <w:lang w:val="en-US" w:eastAsia="en-US"/>
    </w:rPr>
  </w:style>
  <w:style w:type="paragraph" w:customStyle="1" w:styleId="paragraph">
    <w:name w:val="paragraph"/>
    <w:basedOn w:val="Normal"/>
    <w:rsid w:val="005D6ADD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0CBFB2-1A14-41B1-AD67-5776FCBE073B}"/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94ecd273-0abb-44cd-abc1-ea712a9f597c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5a5aa76-4b22-43c3-9bb9-6f2fb36d90b5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77</TotalTime>
  <Pages>6</Pages>
  <Words>1086</Words>
  <Characters>8039</Characters>
  <Application>Microsoft Office Word</Application>
  <DocSecurity>0</DocSecurity>
  <Lines>66</Lines>
  <Paragraphs>18</Paragraphs>
  <ScaleCrop>false</ScaleCrop>
  <Company>European Commission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GKIKAS Merkourios</cp:lastModifiedBy>
  <cp:revision>65</cp:revision>
  <cp:lastPrinted>2014-03-17T16:31:00Z</cp:lastPrinted>
  <dcterms:created xsi:type="dcterms:W3CDTF">2021-10-26T11:14:00Z</dcterms:created>
  <dcterms:modified xsi:type="dcterms:W3CDTF">2022-02-25T12:07:00Z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